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D311" w14:textId="77777777" w:rsidR="00F31ED0" w:rsidRPr="00250477" w:rsidRDefault="00F31ED0" w:rsidP="0097484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250477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D4CE2E4" wp14:editId="49A92808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50477">
        <w:rPr>
          <w:rFonts w:cs="Arial"/>
          <w:b/>
          <w:bCs/>
          <w:caps/>
          <w:color w:val="2F5496" w:themeColor="accent5" w:themeShade="BF"/>
          <w:sz w:val="60"/>
          <w:szCs w:val="60"/>
          <w:lang w:val="cs-CZ"/>
        </w:rPr>
        <w:t xml:space="preserve"> </w:t>
      </w:r>
      <w:r w:rsidRPr="00250477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>Integrovaný regionální operační program</w:t>
      </w:r>
    </w:p>
    <w:p w14:paraId="5C771136" w14:textId="77777777" w:rsidR="00F31ED0" w:rsidRPr="00250477" w:rsidRDefault="00F31ED0" w:rsidP="00F31ED0">
      <w:pPr>
        <w:spacing w:before="0" w:after="60" w:line="240" w:lineRule="auto"/>
        <w:jc w:val="center"/>
        <w:rPr>
          <w:b/>
          <w:color w:val="0B5394"/>
          <w:sz w:val="56"/>
          <w:szCs w:val="56"/>
          <w:lang w:val="cs-CZ"/>
        </w:rPr>
      </w:pPr>
      <w:r w:rsidRPr="00250477">
        <w:rPr>
          <w:b/>
          <w:color w:val="0B5394"/>
          <w:sz w:val="56"/>
          <w:szCs w:val="56"/>
          <w:lang w:val="cs-CZ"/>
        </w:rPr>
        <w:t>2021–2027</w:t>
      </w:r>
    </w:p>
    <w:p w14:paraId="5EDC1CE2" w14:textId="011A348C" w:rsidR="00F31ED0" w:rsidRPr="00250477" w:rsidRDefault="003F42A1" w:rsidP="007B3F0A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250477">
        <w:rPr>
          <w:rFonts w:cs="Arial"/>
          <w:b/>
          <w:bCs/>
          <w:color w:val="2F5496" w:themeColor="accent5" w:themeShade="BF"/>
          <w:sz w:val="56"/>
          <w:szCs w:val="56"/>
          <w:lang w:val="cs-CZ"/>
        </w:rPr>
        <w:t>OBECNÁ PRAVIDLA PRO ŽADATELE A PŘÍJEMCE</w:t>
      </w:r>
      <w:r w:rsidRPr="00250477" w:rsidDel="003F42A1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 xml:space="preserve"> </w:t>
      </w:r>
    </w:p>
    <w:p w14:paraId="31E432AA" w14:textId="77777777" w:rsidR="006E599E" w:rsidRPr="00250477" w:rsidRDefault="006E599E" w:rsidP="00F31ED0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</w:p>
    <w:p w14:paraId="14967F0E" w14:textId="1037DA44" w:rsidR="007B3F0A" w:rsidRPr="00250477" w:rsidRDefault="002454E3" w:rsidP="006E599E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250477">
        <w:rPr>
          <w:rFonts w:cs="Arial"/>
          <w:b/>
          <w:caps/>
          <w:noProof/>
          <w:color w:val="2F5496" w:themeColor="accent5" w:themeShade="BF"/>
          <w:sz w:val="52"/>
          <w:szCs w:val="5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250477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PŘÍLOHA </w:t>
      </w:r>
      <w:r w:rsidR="00D8336F" w:rsidRPr="00250477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>0</w:t>
      </w:r>
    </w:p>
    <w:p w14:paraId="30DB0D13" w14:textId="0ECA7900" w:rsidR="00800DF2" w:rsidRPr="00250477" w:rsidRDefault="00D8336F" w:rsidP="00F31ED0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</w:pPr>
      <w:r w:rsidRPr="00250477"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t>Přehled změn</w:t>
      </w:r>
    </w:p>
    <w:p w14:paraId="30E6C63A" w14:textId="71F77CA9" w:rsidR="001540FE" w:rsidRPr="00250477" w:rsidRDefault="00496E8A" w:rsidP="00993061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sectPr w:rsidR="001540FE" w:rsidRPr="00250477" w:rsidSect="001540FE">
          <w:headerReference w:type="default" r:id="rId10"/>
          <w:footerReference w:type="default" r:id="rId11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250477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 xml:space="preserve">verze </w:t>
      </w:r>
      <w:r w:rsidR="002258B1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>3</w:t>
      </w:r>
    </w:p>
    <w:p w14:paraId="76C86D41" w14:textId="242EA63B" w:rsidR="00496E8A" w:rsidRPr="00250477" w:rsidRDefault="009772F3" w:rsidP="00250477">
      <w:pPr>
        <w:pStyle w:val="Nadpis1"/>
        <w:ind w:left="567" w:hanging="510"/>
        <w:rPr>
          <w:lang w:val="cs-CZ"/>
        </w:rPr>
      </w:pPr>
      <w:r>
        <w:rPr>
          <w:lang w:val="cs-CZ"/>
        </w:rPr>
        <w:lastRenderedPageBreak/>
        <w:t>Verze</w:t>
      </w:r>
      <w:r w:rsidR="00250477" w:rsidRPr="00250477">
        <w:rPr>
          <w:lang w:val="cs-CZ"/>
        </w:rPr>
        <w:t xml:space="preserve"> </w:t>
      </w:r>
      <w:r>
        <w:rPr>
          <w:lang w:val="cs-CZ"/>
        </w:rPr>
        <w:t>2</w:t>
      </w:r>
    </w:p>
    <w:tbl>
      <w:tblPr>
        <w:tblStyle w:val="Mkatabulky"/>
        <w:tblW w:w="13943" w:type="dxa"/>
        <w:tblLook w:val="04A0" w:firstRow="1" w:lastRow="0" w:firstColumn="1" w:lastColumn="0" w:noHBand="0" w:noVBand="1"/>
      </w:tblPr>
      <w:tblGrid>
        <w:gridCol w:w="2648"/>
        <w:gridCol w:w="11295"/>
      </w:tblGrid>
      <w:tr w:rsidR="00250477" w:rsidRPr="00250477" w14:paraId="15B71F01" w14:textId="77777777" w:rsidTr="00250477">
        <w:trPr>
          <w:trHeight w:val="790"/>
        </w:trPr>
        <w:tc>
          <w:tcPr>
            <w:tcW w:w="2648" w:type="dxa"/>
            <w:shd w:val="clear" w:color="auto" w:fill="9CC2E5" w:themeFill="accent1" w:themeFillTint="99"/>
            <w:vAlign w:val="center"/>
          </w:tcPr>
          <w:p w14:paraId="70607E0B" w14:textId="77777777" w:rsidR="00250477" w:rsidRPr="00250477" w:rsidRDefault="00250477" w:rsidP="00250477">
            <w:pPr>
              <w:spacing w:before="0" w:after="0" w:line="240" w:lineRule="auto"/>
              <w:jc w:val="center"/>
              <w:rPr>
                <w:b/>
                <w:bCs/>
                <w:szCs w:val="22"/>
                <w:lang w:val="cs-CZ"/>
              </w:rPr>
            </w:pPr>
            <w:r w:rsidRPr="00250477">
              <w:rPr>
                <w:b/>
                <w:bCs/>
                <w:szCs w:val="22"/>
                <w:lang w:val="cs-CZ"/>
              </w:rPr>
              <w:t>Číslo kapitoly</w:t>
            </w:r>
          </w:p>
        </w:tc>
        <w:tc>
          <w:tcPr>
            <w:tcW w:w="11295" w:type="dxa"/>
            <w:shd w:val="clear" w:color="auto" w:fill="9CC2E5" w:themeFill="accent1" w:themeFillTint="99"/>
            <w:vAlign w:val="center"/>
          </w:tcPr>
          <w:p w14:paraId="40D064C8" w14:textId="77777777" w:rsidR="00250477" w:rsidRPr="00250477" w:rsidRDefault="00250477" w:rsidP="00250477">
            <w:pPr>
              <w:spacing w:before="0" w:after="0" w:line="240" w:lineRule="auto"/>
              <w:jc w:val="center"/>
              <w:rPr>
                <w:b/>
                <w:bCs/>
                <w:szCs w:val="22"/>
                <w:lang w:val="cs-CZ"/>
              </w:rPr>
            </w:pPr>
            <w:r w:rsidRPr="00250477">
              <w:rPr>
                <w:b/>
                <w:bCs/>
                <w:szCs w:val="22"/>
                <w:lang w:val="cs-CZ"/>
              </w:rPr>
              <w:t>Předmět revize</w:t>
            </w:r>
          </w:p>
        </w:tc>
      </w:tr>
      <w:tr w:rsidR="00250477" w:rsidRPr="00250477" w14:paraId="6BE3B47B" w14:textId="77777777" w:rsidTr="00250477">
        <w:trPr>
          <w:trHeight w:val="406"/>
        </w:trPr>
        <w:tc>
          <w:tcPr>
            <w:tcW w:w="2648" w:type="dxa"/>
            <w:vAlign w:val="center"/>
          </w:tcPr>
          <w:p w14:paraId="3A4D2C86" w14:textId="1446C3D7" w:rsidR="00250477" w:rsidRPr="00250477" w:rsidRDefault="00250477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Celá pravidla</w:t>
            </w:r>
          </w:p>
        </w:tc>
        <w:tc>
          <w:tcPr>
            <w:tcW w:w="11295" w:type="dxa"/>
            <w:vAlign w:val="center"/>
          </w:tcPr>
          <w:p w14:paraId="3DB1DFCE" w14:textId="4E9100AF" w:rsidR="00250477" w:rsidRPr="00250477" w:rsidRDefault="00250477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Drobn</w:t>
            </w:r>
            <w:r w:rsidR="00251509">
              <w:rPr>
                <w:rFonts w:cs="Arial"/>
                <w:szCs w:val="22"/>
                <w:lang w:val="cs-CZ"/>
              </w:rPr>
              <w:t>é</w:t>
            </w:r>
            <w:r w:rsidRPr="00250477">
              <w:rPr>
                <w:rFonts w:cs="Arial"/>
                <w:szCs w:val="22"/>
                <w:lang w:val="cs-CZ"/>
              </w:rPr>
              <w:t xml:space="preserve"> </w:t>
            </w:r>
            <w:r w:rsidR="00251509">
              <w:rPr>
                <w:rFonts w:cs="Arial"/>
                <w:szCs w:val="22"/>
                <w:lang w:val="cs-CZ"/>
              </w:rPr>
              <w:t>úpravy a upřesnění textu</w:t>
            </w:r>
            <w:r w:rsidRPr="00250477">
              <w:rPr>
                <w:rFonts w:cs="Arial"/>
                <w:szCs w:val="22"/>
                <w:lang w:val="cs-CZ"/>
              </w:rPr>
              <w:t>.</w:t>
            </w:r>
            <w:r w:rsidR="00251509">
              <w:rPr>
                <w:rFonts w:cs="Arial"/>
                <w:szCs w:val="22"/>
                <w:lang w:val="cs-CZ"/>
              </w:rPr>
              <w:t xml:space="preserve"> Vysvětlení některých ustanovení. Formální úpravy a opravy.</w:t>
            </w:r>
          </w:p>
        </w:tc>
      </w:tr>
      <w:tr w:rsidR="00250477" w:rsidRPr="00250477" w14:paraId="3A1F324B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39DCEB5A" w14:textId="270E523A" w:rsidR="00250477" w:rsidRPr="00250477" w:rsidRDefault="00250477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1.2</w:t>
            </w:r>
          </w:p>
        </w:tc>
        <w:tc>
          <w:tcPr>
            <w:tcW w:w="11295" w:type="dxa"/>
            <w:vAlign w:val="center"/>
          </w:tcPr>
          <w:p w14:paraId="6B3DBA41" w14:textId="79EA9140" w:rsidR="00250477" w:rsidRPr="00250477" w:rsidRDefault="00250477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Doplně</w:t>
            </w:r>
            <w:r w:rsidR="00251509">
              <w:rPr>
                <w:rFonts w:cs="Arial"/>
                <w:szCs w:val="22"/>
                <w:lang w:val="cs-CZ"/>
              </w:rPr>
              <w:t>ní</w:t>
            </w:r>
            <w:r w:rsidRPr="00250477">
              <w:rPr>
                <w:rFonts w:cs="Arial"/>
                <w:szCs w:val="22"/>
                <w:lang w:val="cs-CZ"/>
              </w:rPr>
              <w:t xml:space="preserve"> poznámk</w:t>
            </w:r>
            <w:r w:rsidR="00251509">
              <w:rPr>
                <w:rFonts w:cs="Arial"/>
                <w:szCs w:val="22"/>
                <w:lang w:val="cs-CZ"/>
              </w:rPr>
              <w:t>y</w:t>
            </w:r>
            <w:r w:rsidRPr="00250477">
              <w:rPr>
                <w:rFonts w:cs="Arial"/>
                <w:szCs w:val="22"/>
                <w:lang w:val="cs-CZ"/>
              </w:rPr>
              <w:t xml:space="preserve"> pod čarou upozorňující na nutnost uvádět v žádosti o podporu i nezpůsobilé výdaje.</w:t>
            </w:r>
          </w:p>
        </w:tc>
      </w:tr>
      <w:tr w:rsidR="00A81AF1" w:rsidRPr="00250477" w14:paraId="17B63BC6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6652E5C2" w14:textId="2E7BF978" w:rsidR="00A81AF1" w:rsidRPr="00250477" w:rsidRDefault="00A81AF1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1.6</w:t>
            </w:r>
          </w:p>
        </w:tc>
        <w:tc>
          <w:tcPr>
            <w:tcW w:w="11295" w:type="dxa"/>
            <w:vAlign w:val="center"/>
          </w:tcPr>
          <w:p w14:paraId="15451EAB" w14:textId="63CD906A" w:rsidR="00A81AF1" w:rsidRPr="00250477" w:rsidRDefault="00A81AF1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Odstraněn</w:t>
            </w:r>
            <w:r w:rsidR="00251509">
              <w:rPr>
                <w:rFonts w:cs="Arial"/>
                <w:szCs w:val="22"/>
                <w:lang w:val="cs-CZ"/>
              </w:rPr>
              <w:t>í</w:t>
            </w:r>
            <w:r>
              <w:rPr>
                <w:rFonts w:cs="Arial"/>
                <w:szCs w:val="22"/>
                <w:lang w:val="cs-CZ"/>
              </w:rPr>
              <w:t xml:space="preserve"> odstavc</w:t>
            </w:r>
            <w:r w:rsidR="00251509">
              <w:rPr>
                <w:rFonts w:cs="Arial"/>
                <w:szCs w:val="22"/>
                <w:lang w:val="cs-CZ"/>
              </w:rPr>
              <w:t>e</w:t>
            </w:r>
            <w:r>
              <w:rPr>
                <w:rFonts w:cs="Arial"/>
                <w:szCs w:val="22"/>
                <w:lang w:val="cs-CZ"/>
              </w:rPr>
              <w:t xml:space="preserve"> k promíjení lhůt</w:t>
            </w:r>
            <w:r w:rsidR="00251509">
              <w:rPr>
                <w:rFonts w:cs="Arial"/>
                <w:szCs w:val="22"/>
                <w:lang w:val="cs-CZ"/>
              </w:rPr>
              <w:t xml:space="preserve"> pro nadbytečnost (postup podle Správního řádu).</w:t>
            </w:r>
          </w:p>
        </w:tc>
      </w:tr>
      <w:tr w:rsidR="00250477" w:rsidRPr="00250477" w14:paraId="77626838" w14:textId="77777777" w:rsidTr="00250477">
        <w:trPr>
          <w:trHeight w:val="406"/>
        </w:trPr>
        <w:tc>
          <w:tcPr>
            <w:tcW w:w="2648" w:type="dxa"/>
            <w:vAlign w:val="center"/>
          </w:tcPr>
          <w:p w14:paraId="7FEA6BEB" w14:textId="735DB0FB" w:rsidR="00250477" w:rsidRPr="00250477" w:rsidRDefault="00250477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2.5</w:t>
            </w:r>
          </w:p>
        </w:tc>
        <w:tc>
          <w:tcPr>
            <w:tcW w:w="11295" w:type="dxa"/>
            <w:vAlign w:val="center"/>
          </w:tcPr>
          <w:p w14:paraId="5F3B0CAE" w14:textId="253EC2E1" w:rsidR="00250477" w:rsidRPr="00250477" w:rsidRDefault="00250477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Doplněn</w:t>
            </w:r>
            <w:r w:rsidR="00251509">
              <w:rPr>
                <w:rFonts w:cs="Arial"/>
                <w:szCs w:val="22"/>
                <w:lang w:val="cs-CZ"/>
              </w:rPr>
              <w:t>í</w:t>
            </w:r>
            <w:r w:rsidRPr="00250477">
              <w:rPr>
                <w:rFonts w:cs="Arial"/>
                <w:szCs w:val="22"/>
                <w:lang w:val="cs-CZ"/>
              </w:rPr>
              <w:t xml:space="preserve"> možnost</w:t>
            </w:r>
            <w:r w:rsidR="00251509">
              <w:rPr>
                <w:rFonts w:cs="Arial"/>
                <w:szCs w:val="22"/>
                <w:lang w:val="cs-CZ"/>
              </w:rPr>
              <w:t>i</w:t>
            </w:r>
            <w:r w:rsidRPr="00250477">
              <w:rPr>
                <w:rFonts w:cs="Arial"/>
                <w:szCs w:val="22"/>
                <w:lang w:val="cs-CZ"/>
              </w:rPr>
              <w:t xml:space="preserve"> dolož</w:t>
            </w:r>
            <w:r w:rsidR="00251509">
              <w:rPr>
                <w:rFonts w:cs="Arial"/>
                <w:szCs w:val="22"/>
                <w:lang w:val="cs-CZ"/>
              </w:rPr>
              <w:t>it</w:t>
            </w:r>
            <w:r w:rsidRPr="00250477">
              <w:rPr>
                <w:rFonts w:cs="Arial"/>
                <w:szCs w:val="22"/>
                <w:lang w:val="cs-CZ"/>
              </w:rPr>
              <w:t xml:space="preserve"> dokument s konverzní doložkou</w:t>
            </w:r>
            <w:r w:rsidRPr="00250477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při </w:t>
            </w:r>
            <w:r w:rsidRPr="00250477">
              <w:rPr>
                <w:rFonts w:cs="Arial"/>
                <w:szCs w:val="22"/>
                <w:lang w:val="cs-CZ"/>
              </w:rPr>
              <w:t>převedení z</w:t>
            </w:r>
            <w:r>
              <w:rPr>
                <w:rFonts w:cs="Arial"/>
                <w:szCs w:val="22"/>
                <w:lang w:val="cs-CZ"/>
              </w:rPr>
              <w:t> </w:t>
            </w:r>
            <w:r w:rsidRPr="00250477">
              <w:rPr>
                <w:rFonts w:cs="Arial"/>
                <w:szCs w:val="22"/>
                <w:lang w:val="cs-CZ"/>
              </w:rPr>
              <w:t>el</w:t>
            </w:r>
            <w:r w:rsidR="00251509">
              <w:rPr>
                <w:rFonts w:cs="Arial"/>
                <w:szCs w:val="22"/>
                <w:lang w:val="cs-CZ"/>
              </w:rPr>
              <w:t>ektronické</w:t>
            </w:r>
            <w:r w:rsidRPr="00250477">
              <w:rPr>
                <w:rFonts w:cs="Arial"/>
                <w:szCs w:val="22"/>
                <w:lang w:val="cs-CZ"/>
              </w:rPr>
              <w:t xml:space="preserve"> do tištěné podoby</w:t>
            </w:r>
            <w:r w:rsidR="00E12983"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A81AF1" w:rsidRPr="00250477" w14:paraId="2921F993" w14:textId="77777777" w:rsidTr="00250477">
        <w:trPr>
          <w:trHeight w:val="406"/>
        </w:trPr>
        <w:tc>
          <w:tcPr>
            <w:tcW w:w="2648" w:type="dxa"/>
            <w:vAlign w:val="center"/>
          </w:tcPr>
          <w:p w14:paraId="32ECD5CC" w14:textId="2368AA26" w:rsidR="00A81AF1" w:rsidRPr="00250477" w:rsidRDefault="00A81AF1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3.3</w:t>
            </w:r>
          </w:p>
        </w:tc>
        <w:tc>
          <w:tcPr>
            <w:tcW w:w="11295" w:type="dxa"/>
            <w:vAlign w:val="center"/>
          </w:tcPr>
          <w:p w14:paraId="42D2B978" w14:textId="1D9D72DE" w:rsidR="00A81AF1" w:rsidRPr="00250477" w:rsidRDefault="00251509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</w:t>
            </w:r>
            <w:r w:rsidR="00A81AF1">
              <w:rPr>
                <w:rFonts w:cs="Arial"/>
                <w:szCs w:val="22"/>
                <w:lang w:val="cs-CZ"/>
              </w:rPr>
              <w:t xml:space="preserve"> pasáž</w:t>
            </w:r>
            <w:r>
              <w:rPr>
                <w:rFonts w:cs="Arial"/>
                <w:szCs w:val="22"/>
                <w:lang w:val="cs-CZ"/>
              </w:rPr>
              <w:t>e</w:t>
            </w:r>
            <w:r w:rsidR="00A81AF1">
              <w:rPr>
                <w:rFonts w:cs="Arial"/>
                <w:szCs w:val="22"/>
                <w:lang w:val="cs-CZ"/>
              </w:rPr>
              <w:t xml:space="preserve">, upozorňující na rozsah kontroly formálních náležitostí a přijatelnosti a možnost navazujících kontrol v dalších fázích administrace.  </w:t>
            </w:r>
          </w:p>
        </w:tc>
      </w:tr>
      <w:tr w:rsidR="00250477" w:rsidRPr="00250477" w14:paraId="2500FA99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160D93C0" w14:textId="415A6C56" w:rsidR="00250477" w:rsidRPr="00250477" w:rsidRDefault="00250477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3.3.3</w:t>
            </w:r>
          </w:p>
        </w:tc>
        <w:tc>
          <w:tcPr>
            <w:tcW w:w="11295" w:type="dxa"/>
            <w:vAlign w:val="center"/>
          </w:tcPr>
          <w:p w14:paraId="21E9E4F3" w14:textId="07D24C86" w:rsidR="00250477" w:rsidRPr="00250477" w:rsidRDefault="00250477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počítání lhůty na po</w:t>
            </w:r>
            <w:r w:rsidR="00E12983">
              <w:rPr>
                <w:rFonts w:cs="Arial"/>
                <w:szCs w:val="22"/>
                <w:lang w:val="cs-CZ"/>
              </w:rPr>
              <w:t xml:space="preserve">dpis žádosti o podporu žadatelem při opravě zjevných formálních chyb. </w:t>
            </w:r>
          </w:p>
        </w:tc>
      </w:tr>
      <w:tr w:rsidR="00250477" w:rsidRPr="00250477" w14:paraId="4F509FF1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723968D5" w14:textId="68EB3824" w:rsidR="00250477" w:rsidRPr="00250477" w:rsidRDefault="00E12983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3.3.4</w:t>
            </w:r>
          </w:p>
        </w:tc>
        <w:tc>
          <w:tcPr>
            <w:tcW w:w="11295" w:type="dxa"/>
            <w:vAlign w:val="center"/>
          </w:tcPr>
          <w:p w14:paraId="1F77BB14" w14:textId="33DD540A" w:rsidR="00250477" w:rsidRPr="00250477" w:rsidRDefault="00E12983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Úprava počítání lhůt na </w:t>
            </w:r>
            <w:r w:rsidRPr="00E12983">
              <w:rPr>
                <w:rFonts w:cs="Arial"/>
                <w:szCs w:val="22"/>
                <w:lang w:val="cs-CZ"/>
              </w:rPr>
              <w:t>doložení dokumentů nezbytných pro vydání PA/Rozhodnutí</w:t>
            </w:r>
            <w:r>
              <w:rPr>
                <w:rFonts w:cs="Arial"/>
                <w:szCs w:val="22"/>
                <w:lang w:val="cs-CZ"/>
              </w:rPr>
              <w:t xml:space="preserve"> včetně </w:t>
            </w:r>
            <w:r w:rsidR="00CD1469">
              <w:rPr>
                <w:rFonts w:cs="Arial"/>
                <w:szCs w:val="22"/>
                <w:lang w:val="cs-CZ"/>
              </w:rPr>
              <w:t xml:space="preserve">data </w:t>
            </w:r>
            <w:r>
              <w:rPr>
                <w:rFonts w:cs="Arial"/>
                <w:szCs w:val="22"/>
                <w:lang w:val="cs-CZ"/>
              </w:rPr>
              <w:t xml:space="preserve">zahájení </w:t>
            </w:r>
            <w:r w:rsidR="00CD1469">
              <w:rPr>
                <w:rFonts w:cs="Arial"/>
                <w:szCs w:val="22"/>
                <w:lang w:val="cs-CZ"/>
              </w:rPr>
              <w:t xml:space="preserve">běhu </w:t>
            </w:r>
            <w:r>
              <w:rPr>
                <w:rFonts w:cs="Arial"/>
                <w:szCs w:val="22"/>
                <w:lang w:val="cs-CZ"/>
              </w:rPr>
              <w:t>lhůty u náhradních projektů.</w:t>
            </w:r>
          </w:p>
        </w:tc>
      </w:tr>
      <w:tr w:rsidR="00250477" w:rsidRPr="00250477" w14:paraId="018918B8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76250A04" w14:textId="563B9848" w:rsidR="00250477" w:rsidRPr="00250477" w:rsidRDefault="00E12983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3.4.1</w:t>
            </w:r>
          </w:p>
        </w:tc>
        <w:tc>
          <w:tcPr>
            <w:tcW w:w="11295" w:type="dxa"/>
            <w:vAlign w:val="center"/>
          </w:tcPr>
          <w:p w14:paraId="05FE22C8" w14:textId="00B3BECE" w:rsidR="00250477" w:rsidRPr="00250477" w:rsidRDefault="00E12983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procesních postupů u přezkumného řízení.</w:t>
            </w:r>
          </w:p>
        </w:tc>
      </w:tr>
      <w:tr w:rsidR="00250477" w:rsidRPr="00250477" w14:paraId="7D1F21E5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3AF5FB16" w14:textId="13CAE13D" w:rsidR="00250477" w:rsidRPr="00250477" w:rsidRDefault="00E12983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3.4.2</w:t>
            </w:r>
          </w:p>
        </w:tc>
        <w:tc>
          <w:tcPr>
            <w:tcW w:w="11295" w:type="dxa"/>
            <w:vAlign w:val="center"/>
          </w:tcPr>
          <w:p w14:paraId="09AE41CE" w14:textId="105F5198" w:rsidR="00250477" w:rsidRPr="00250477" w:rsidRDefault="00E12983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Rozpracování kapitoly pro různé výsledky přezkumného řízení.</w:t>
            </w:r>
          </w:p>
        </w:tc>
      </w:tr>
      <w:tr w:rsidR="00250477" w:rsidRPr="00250477" w14:paraId="07EEAA2E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7AE5C6D6" w14:textId="407F3DC4" w:rsidR="00250477" w:rsidRPr="00250477" w:rsidRDefault="00132443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3.9</w:t>
            </w:r>
          </w:p>
        </w:tc>
        <w:tc>
          <w:tcPr>
            <w:tcW w:w="11295" w:type="dxa"/>
            <w:vAlign w:val="center"/>
          </w:tcPr>
          <w:p w14:paraId="5C0A0856" w14:textId="21A05A58" w:rsidR="00250477" w:rsidRPr="00250477" w:rsidRDefault="009543EF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Upřesnění data nabytí účinnosti Právních aktů. </w:t>
            </w:r>
            <w:r w:rsidR="00132443">
              <w:rPr>
                <w:rFonts w:cs="Arial"/>
                <w:szCs w:val="22"/>
                <w:lang w:val="cs-CZ"/>
              </w:rPr>
              <w:t>Úprava postupu vydávání Právních aktů v závislosti na typu příjemce v tabulce č. 3.</w:t>
            </w:r>
          </w:p>
        </w:tc>
      </w:tr>
      <w:tr w:rsidR="00250477" w:rsidRPr="00250477" w14:paraId="0A0DB177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9F85C28" w14:textId="6C812ADA" w:rsidR="00250477" w:rsidRPr="00250477" w:rsidRDefault="004C15F3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3.9.2</w:t>
            </w:r>
          </w:p>
        </w:tc>
        <w:tc>
          <w:tcPr>
            <w:tcW w:w="11295" w:type="dxa"/>
            <w:vAlign w:val="center"/>
          </w:tcPr>
          <w:p w14:paraId="17F41671" w14:textId="1ECABFE0" w:rsidR="00250477" w:rsidRPr="00250477" w:rsidRDefault="004C15F3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Nová kapitol</w:t>
            </w:r>
            <w:r w:rsidR="006B16CB">
              <w:rPr>
                <w:rFonts w:cs="Arial"/>
                <w:szCs w:val="22"/>
                <w:lang w:val="cs-CZ"/>
              </w:rPr>
              <w:t>a</w:t>
            </w:r>
            <w:r>
              <w:rPr>
                <w:rFonts w:cs="Arial"/>
                <w:szCs w:val="22"/>
                <w:lang w:val="cs-CZ"/>
              </w:rPr>
              <w:t xml:space="preserve"> k ověření podniku v obtížích a nedovoleného střetu zájmů. </w:t>
            </w:r>
          </w:p>
        </w:tc>
      </w:tr>
      <w:tr w:rsidR="00250477" w:rsidRPr="00250477" w14:paraId="42FBF690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643D308" w14:textId="59842B4B" w:rsidR="00250477" w:rsidRPr="00250477" w:rsidRDefault="004C15F3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4.1.1</w:t>
            </w:r>
          </w:p>
        </w:tc>
        <w:tc>
          <w:tcPr>
            <w:tcW w:w="11295" w:type="dxa"/>
            <w:vAlign w:val="center"/>
          </w:tcPr>
          <w:p w14:paraId="0303C728" w14:textId="69B8792B" w:rsidR="00250477" w:rsidRPr="00250477" w:rsidRDefault="004C15F3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Upozornění na nezpůsobilost výdajů realizovaných před datem zahájení realizace projektu, které žadatel uvádí v žádosti o podporu.</w:t>
            </w:r>
          </w:p>
        </w:tc>
      </w:tr>
      <w:tr w:rsidR="00250477" w:rsidRPr="00250477" w14:paraId="3CCA010D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4A84E5F1" w14:textId="081B9B51" w:rsidR="00250477" w:rsidRPr="00250477" w:rsidRDefault="00887DB5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4.2</w:t>
            </w:r>
          </w:p>
        </w:tc>
        <w:tc>
          <w:tcPr>
            <w:tcW w:w="11295" w:type="dxa"/>
            <w:vAlign w:val="center"/>
          </w:tcPr>
          <w:p w14:paraId="67763487" w14:textId="62310D30" w:rsidR="00250477" w:rsidRPr="00250477" w:rsidRDefault="00887DB5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Komplexní úpravy a dopracování </w:t>
            </w:r>
            <w:r w:rsidR="006B16CB">
              <w:rPr>
                <w:rFonts w:cs="Arial"/>
                <w:szCs w:val="22"/>
                <w:lang w:val="cs-CZ"/>
              </w:rPr>
              <w:t xml:space="preserve">celé </w:t>
            </w:r>
            <w:r>
              <w:rPr>
                <w:rFonts w:cs="Arial"/>
                <w:szCs w:val="22"/>
                <w:lang w:val="cs-CZ"/>
              </w:rPr>
              <w:t xml:space="preserve">kapitoly. </w:t>
            </w:r>
          </w:p>
        </w:tc>
      </w:tr>
      <w:tr w:rsidR="00250477" w:rsidRPr="00250477" w14:paraId="6A02D0CE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2CFE14A7" w14:textId="39FE01B5" w:rsidR="00250477" w:rsidRPr="00250477" w:rsidRDefault="006B16C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4.3 </w:t>
            </w:r>
          </w:p>
        </w:tc>
        <w:tc>
          <w:tcPr>
            <w:tcW w:w="11295" w:type="dxa"/>
            <w:vAlign w:val="center"/>
          </w:tcPr>
          <w:p w14:paraId="2A6B1B4B" w14:textId="1B99C755" w:rsidR="00250477" w:rsidRPr="00250477" w:rsidRDefault="00251509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</w:t>
            </w:r>
            <w:r w:rsidR="006B16CB">
              <w:rPr>
                <w:rFonts w:cs="Arial"/>
                <w:szCs w:val="22"/>
                <w:lang w:val="cs-CZ"/>
              </w:rPr>
              <w:t xml:space="preserve"> vysvětlení, co je myšleno sledovaným obdobím během udržitelnosti projektu.</w:t>
            </w:r>
          </w:p>
        </w:tc>
      </w:tr>
      <w:tr w:rsidR="00250477" w:rsidRPr="00250477" w14:paraId="6906489C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6625D30" w14:textId="2A77D28D" w:rsidR="00250477" w:rsidRPr="00250477" w:rsidRDefault="006B16C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5.1</w:t>
            </w:r>
          </w:p>
        </w:tc>
        <w:tc>
          <w:tcPr>
            <w:tcW w:w="11295" w:type="dxa"/>
            <w:vAlign w:val="center"/>
          </w:tcPr>
          <w:p w14:paraId="069DA66D" w14:textId="5A15AA63" w:rsidR="00250477" w:rsidRPr="00250477" w:rsidRDefault="00841762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Doplnění upozornění na nutnost plnit nadřazené předpisy včetně nařízení EU a metodik MMR. Doplnění odkazů. Upozornění na rozsah, účel a platnost posouzení předložené dokumentace k zakázkám ve fázi přípravy. </w:t>
            </w:r>
            <w:r w:rsidR="009772F3">
              <w:rPr>
                <w:rFonts w:cs="Arial"/>
                <w:szCs w:val="22"/>
                <w:lang w:val="cs-CZ"/>
              </w:rPr>
              <w:t>Upozornění na možnost výzvy k doložení dokumentace u zakázek malého rozsahu na nepřímé náklady.</w:t>
            </w:r>
          </w:p>
        </w:tc>
      </w:tr>
      <w:tr w:rsidR="00250477" w:rsidRPr="00250477" w14:paraId="750EB5DE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143BFF4C" w14:textId="1010EA96" w:rsidR="00250477" w:rsidRPr="00250477" w:rsidRDefault="00A975D6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5.3</w:t>
            </w:r>
          </w:p>
        </w:tc>
        <w:tc>
          <w:tcPr>
            <w:tcW w:w="11295" w:type="dxa"/>
            <w:vAlign w:val="center"/>
          </w:tcPr>
          <w:p w14:paraId="5CBDB67D" w14:textId="526B53F4" w:rsidR="00250477" w:rsidRPr="00250477" w:rsidRDefault="00841762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požadavku na poskytování informací v souladu s nadřazenou legislativou.</w:t>
            </w:r>
          </w:p>
        </w:tc>
      </w:tr>
      <w:tr w:rsidR="00250477" w:rsidRPr="00250477" w14:paraId="13CD7673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ADB03F3" w14:textId="106D5ED3" w:rsidR="00250477" w:rsidRPr="00250477" w:rsidRDefault="00A975D6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5.4</w:t>
            </w:r>
          </w:p>
        </w:tc>
        <w:tc>
          <w:tcPr>
            <w:tcW w:w="11295" w:type="dxa"/>
            <w:vAlign w:val="center"/>
          </w:tcPr>
          <w:p w14:paraId="1F3372F2" w14:textId="1BAB5CDE" w:rsidR="00250477" w:rsidRPr="00250477" w:rsidRDefault="00841762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Změna pravidel pro předkládání položkového rozpočtu stavby. </w:t>
            </w:r>
          </w:p>
        </w:tc>
      </w:tr>
      <w:tr w:rsidR="00250477" w:rsidRPr="00250477" w14:paraId="76BD9DEE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61E86FC1" w14:textId="4516AF74" w:rsidR="00250477" w:rsidRPr="00250477" w:rsidRDefault="00A975D6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5</w:t>
            </w:r>
            <w:r w:rsidR="00841762">
              <w:rPr>
                <w:rFonts w:cs="Arial"/>
                <w:szCs w:val="22"/>
                <w:lang w:val="cs-CZ"/>
              </w:rPr>
              <w:t>.6</w:t>
            </w:r>
          </w:p>
        </w:tc>
        <w:tc>
          <w:tcPr>
            <w:tcW w:w="11295" w:type="dxa"/>
            <w:vAlign w:val="center"/>
          </w:tcPr>
          <w:p w14:paraId="2D1416DB" w14:textId="600C9F06" w:rsidR="00250477" w:rsidRPr="00250477" w:rsidRDefault="00841762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Doplnění upozornění na označování faktur v případě úhrady z více zdrojů. </w:t>
            </w:r>
          </w:p>
        </w:tc>
      </w:tr>
      <w:tr w:rsidR="00250477" w:rsidRPr="00250477" w14:paraId="6ECCF40A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3EFF4083" w14:textId="07E8632F" w:rsidR="00250477" w:rsidRPr="00250477" w:rsidRDefault="00A975D6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7.1</w:t>
            </w:r>
          </w:p>
        </w:tc>
        <w:tc>
          <w:tcPr>
            <w:tcW w:w="11295" w:type="dxa"/>
            <w:vAlign w:val="center"/>
          </w:tcPr>
          <w:p w14:paraId="615AADDD" w14:textId="2B9DDA0F" w:rsidR="00250477" w:rsidRPr="00250477" w:rsidRDefault="00A975D6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Úprava způsobilosti v případě, že předmět financování není využíván výhradně k naplnění účelu a cílů projektu. Doplněny odkazy na relevantní legislativu. Doplněno upozornění, že výdaje označené při kontrole žádosti o platbu za nezpůsobilé bude možné nahradit. </w:t>
            </w:r>
          </w:p>
        </w:tc>
      </w:tr>
      <w:tr w:rsidR="00250477" w:rsidRPr="00250477" w14:paraId="34D0E34F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EB90C3F" w14:textId="7C06F29A" w:rsidR="00250477" w:rsidRPr="00250477" w:rsidRDefault="00251509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7.2.3</w:t>
            </w:r>
          </w:p>
        </w:tc>
        <w:tc>
          <w:tcPr>
            <w:tcW w:w="11295" w:type="dxa"/>
            <w:vAlign w:val="center"/>
          </w:tcPr>
          <w:p w14:paraId="7C17B6E8" w14:textId="65DD03AE" w:rsidR="00250477" w:rsidRPr="00250477" w:rsidRDefault="00251509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vymezení nepřímých nákladů</w:t>
            </w:r>
            <w:r w:rsidR="009772F3">
              <w:rPr>
                <w:rFonts w:cs="Arial"/>
                <w:szCs w:val="22"/>
                <w:lang w:val="cs-CZ"/>
              </w:rPr>
              <w:t xml:space="preserve"> a povinnosti uchovávat dokumentaci k zakázkám pro případné kontroly.</w:t>
            </w:r>
          </w:p>
        </w:tc>
      </w:tr>
      <w:tr w:rsidR="00250477" w:rsidRPr="00250477" w14:paraId="6129E12B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A5F0857" w14:textId="3608227C" w:rsidR="00250477" w:rsidRPr="00250477" w:rsidRDefault="00251509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8.1</w:t>
            </w:r>
          </w:p>
        </w:tc>
        <w:tc>
          <w:tcPr>
            <w:tcW w:w="11295" w:type="dxa"/>
            <w:vAlign w:val="center"/>
          </w:tcPr>
          <w:p w14:paraId="0ACFCE4C" w14:textId="40FC266D" w:rsidR="00250477" w:rsidRPr="00250477" w:rsidRDefault="00251509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Popsáno sledování limitu pro určení pravidel způsobilosti DPH a postupu v případě změny daňového statutu.</w:t>
            </w:r>
          </w:p>
        </w:tc>
      </w:tr>
      <w:tr w:rsidR="00250477" w:rsidRPr="00250477" w14:paraId="1914FFD5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6BE059F5" w14:textId="3064966B" w:rsidR="00250477" w:rsidRPr="00250477" w:rsidRDefault="00251509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10.1</w:t>
            </w:r>
          </w:p>
        </w:tc>
        <w:tc>
          <w:tcPr>
            <w:tcW w:w="11295" w:type="dxa"/>
            <w:vAlign w:val="center"/>
          </w:tcPr>
          <w:p w14:paraId="18E80BAF" w14:textId="1823FB2B" w:rsidR="00250477" w:rsidRPr="00250477" w:rsidRDefault="00251509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Vysvětlení hmotných a nehmotných investic pro účely pravidel povinné publicity.</w:t>
            </w:r>
          </w:p>
        </w:tc>
      </w:tr>
      <w:tr w:rsidR="00250477" w:rsidRPr="00250477" w14:paraId="5EE0FD05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C596A38" w14:textId="4BC042D1" w:rsidR="00250477" w:rsidRPr="00250477" w:rsidRDefault="00251509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10.2</w:t>
            </w:r>
          </w:p>
        </w:tc>
        <w:tc>
          <w:tcPr>
            <w:tcW w:w="11295" w:type="dxa"/>
            <w:vAlign w:val="center"/>
          </w:tcPr>
          <w:p w14:paraId="5D4C9AF1" w14:textId="6B263660" w:rsidR="00250477" w:rsidRPr="00250477" w:rsidRDefault="00251509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pravidel pro provádění prvků povinné publicity.</w:t>
            </w:r>
            <w:r w:rsidR="004D7DCB">
              <w:rPr>
                <w:rFonts w:cs="Arial"/>
                <w:szCs w:val="22"/>
                <w:lang w:val="cs-CZ"/>
              </w:rPr>
              <w:t xml:space="preserve"> Upraven vztah mezi prováděním povinné publicity a uplatněním paušální sazby.</w:t>
            </w:r>
          </w:p>
        </w:tc>
      </w:tr>
      <w:tr w:rsidR="004D7DCB" w:rsidRPr="00250477" w14:paraId="1758313D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6B4DC052" w14:textId="3AB846BF" w:rsidR="004D7DCB" w:rsidRDefault="004D7DC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10.3</w:t>
            </w:r>
          </w:p>
        </w:tc>
        <w:tc>
          <w:tcPr>
            <w:tcW w:w="11295" w:type="dxa"/>
            <w:vAlign w:val="center"/>
          </w:tcPr>
          <w:p w14:paraId="20D7F17E" w14:textId="2D6EA614" w:rsidR="004D7DCB" w:rsidRDefault="004D7DCB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poznámek pod čarou s důležitými odkazy.</w:t>
            </w:r>
          </w:p>
        </w:tc>
      </w:tr>
      <w:tr w:rsidR="00250477" w:rsidRPr="00250477" w14:paraId="30A7F83D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EE727F1" w14:textId="2201A81F" w:rsidR="00250477" w:rsidRPr="00250477" w:rsidRDefault="004D7DC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10.4 </w:t>
            </w:r>
          </w:p>
        </w:tc>
        <w:tc>
          <w:tcPr>
            <w:tcW w:w="11295" w:type="dxa"/>
            <w:vAlign w:val="center"/>
          </w:tcPr>
          <w:p w14:paraId="54F40671" w14:textId="06F183C2" w:rsidR="00250477" w:rsidRPr="00250477" w:rsidRDefault="004D7DCB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Kapitola zrušena.</w:t>
            </w:r>
          </w:p>
        </w:tc>
      </w:tr>
      <w:tr w:rsidR="00250477" w:rsidRPr="00250477" w14:paraId="3729085F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39D7C94B" w14:textId="17285404" w:rsidR="00250477" w:rsidRPr="00250477" w:rsidRDefault="004D7DC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11.1</w:t>
            </w:r>
          </w:p>
        </w:tc>
        <w:tc>
          <w:tcPr>
            <w:tcW w:w="11295" w:type="dxa"/>
            <w:vAlign w:val="center"/>
          </w:tcPr>
          <w:p w14:paraId="26521CD6" w14:textId="08213962" w:rsidR="00250477" w:rsidRPr="00250477" w:rsidRDefault="004D7DCB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tabulky s přehledem pravidel pro předkládání zpráv o realizaci a udržitelnosti.</w:t>
            </w:r>
          </w:p>
        </w:tc>
      </w:tr>
      <w:tr w:rsidR="00250477" w:rsidRPr="00250477" w14:paraId="5976C98B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2B78AF63" w14:textId="5A2C5268" w:rsidR="00250477" w:rsidRPr="00250477" w:rsidRDefault="004D7DC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11.3</w:t>
            </w:r>
          </w:p>
        </w:tc>
        <w:tc>
          <w:tcPr>
            <w:tcW w:w="11295" w:type="dxa"/>
            <w:vAlign w:val="center"/>
          </w:tcPr>
          <w:p w14:paraId="4FED30D2" w14:textId="70AD2920" w:rsidR="00250477" w:rsidRPr="00250477" w:rsidRDefault="004D7DCB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Úprava lhůt pro předkládání zpráv o realizaci za sledovaná období ukončená před vydáním právního aktu. </w:t>
            </w:r>
          </w:p>
        </w:tc>
      </w:tr>
      <w:tr w:rsidR="00250477" w:rsidRPr="00250477" w14:paraId="65F94614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35E67DA" w14:textId="7B3EC3EA" w:rsidR="00250477" w:rsidRPr="00250477" w:rsidRDefault="004D7DC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12</w:t>
            </w:r>
          </w:p>
        </w:tc>
        <w:tc>
          <w:tcPr>
            <w:tcW w:w="11295" w:type="dxa"/>
            <w:vAlign w:val="center"/>
          </w:tcPr>
          <w:p w14:paraId="57C2C480" w14:textId="10290869" w:rsidR="00250477" w:rsidRPr="00250477" w:rsidRDefault="004D7DCB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Komplexní úpravy a dopracování celé kapitoly i jejích podkapitol. </w:t>
            </w:r>
            <w:r w:rsidR="00A13B8A">
              <w:rPr>
                <w:rFonts w:cs="Arial"/>
                <w:szCs w:val="22"/>
                <w:lang w:val="cs-CZ"/>
              </w:rPr>
              <w:t>Kapitola 12.5 zrušena.</w:t>
            </w:r>
          </w:p>
        </w:tc>
      </w:tr>
      <w:tr w:rsidR="00250477" w:rsidRPr="00250477" w14:paraId="505AB2F7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261875E9" w14:textId="3D7527DF" w:rsidR="00250477" w:rsidRPr="00250477" w:rsidRDefault="00490EDE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13</w:t>
            </w:r>
          </w:p>
        </w:tc>
        <w:tc>
          <w:tcPr>
            <w:tcW w:w="11295" w:type="dxa"/>
            <w:vAlign w:val="center"/>
          </w:tcPr>
          <w:p w14:paraId="1370257C" w14:textId="66158B18" w:rsidR="00250477" w:rsidRPr="00250477" w:rsidRDefault="00490EDE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Úpravy a upřesnění textu celé kapitoly</w:t>
            </w:r>
            <w:r w:rsidR="003724A6"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250477" w:rsidRPr="00250477" w14:paraId="24D6EFC9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B4E9877" w14:textId="1632676A" w:rsidR="00250477" w:rsidRPr="00250477" w:rsidRDefault="00490EDE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13.1</w:t>
            </w:r>
          </w:p>
        </w:tc>
        <w:tc>
          <w:tcPr>
            <w:tcW w:w="11295" w:type="dxa"/>
            <w:vAlign w:val="center"/>
          </w:tcPr>
          <w:p w14:paraId="713BF946" w14:textId="763611D1" w:rsidR="00250477" w:rsidRPr="00250477" w:rsidRDefault="00490EDE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Úprava odkazu na novou vyhlášku. </w:t>
            </w:r>
          </w:p>
        </w:tc>
      </w:tr>
      <w:tr w:rsidR="00250477" w:rsidRPr="00250477" w14:paraId="063652C6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782F85D" w14:textId="105BD6B1" w:rsidR="00250477" w:rsidRPr="00250477" w:rsidRDefault="00490EDE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13.6</w:t>
            </w:r>
          </w:p>
        </w:tc>
        <w:tc>
          <w:tcPr>
            <w:tcW w:w="11295" w:type="dxa"/>
            <w:vAlign w:val="center"/>
          </w:tcPr>
          <w:p w14:paraId="467EB6C4" w14:textId="05CF7F2A" w:rsidR="00250477" w:rsidRPr="00250477" w:rsidRDefault="00490EDE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k nastavení délky sledovaných období projektů OSS.</w:t>
            </w:r>
          </w:p>
        </w:tc>
      </w:tr>
      <w:tr w:rsidR="00250477" w:rsidRPr="00250477" w14:paraId="2AFF6F22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C8D7713" w14:textId="0E635471" w:rsidR="00250477" w:rsidRPr="00250477" w:rsidRDefault="00033A2B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15</w:t>
            </w:r>
          </w:p>
        </w:tc>
        <w:tc>
          <w:tcPr>
            <w:tcW w:w="11295" w:type="dxa"/>
            <w:vAlign w:val="center"/>
          </w:tcPr>
          <w:p w14:paraId="3A1DF9A8" w14:textId="66B10A6B" w:rsidR="00250477" w:rsidRPr="00250477" w:rsidRDefault="00033A2B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Doplnění informace k podnětům </w:t>
            </w:r>
            <w:r w:rsidRPr="00033A2B">
              <w:rPr>
                <w:rFonts w:cs="Arial"/>
                <w:szCs w:val="22"/>
                <w:lang w:val="cs-CZ"/>
              </w:rPr>
              <w:t>na porušování Listiny základních práv EU a Úmluvy OSN o právech osob se zdravotním postižením</w:t>
            </w:r>
            <w:r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250477" w:rsidRPr="00250477" w14:paraId="729CC446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23472F93" w14:textId="581F8281" w:rsidR="00250477" w:rsidRPr="00250477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15.1</w:t>
            </w:r>
          </w:p>
        </w:tc>
        <w:tc>
          <w:tcPr>
            <w:tcW w:w="11295" w:type="dxa"/>
            <w:vAlign w:val="center"/>
          </w:tcPr>
          <w:p w14:paraId="7CF8DF55" w14:textId="61433E87" w:rsidR="00250477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adresy pro zasílání stížností.</w:t>
            </w:r>
          </w:p>
        </w:tc>
      </w:tr>
      <w:tr w:rsidR="007471BC" w:rsidRPr="00250477" w14:paraId="4A5F24CB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10241585" w14:textId="27181B1B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16</w:t>
            </w:r>
          </w:p>
        </w:tc>
        <w:tc>
          <w:tcPr>
            <w:tcW w:w="11295" w:type="dxa"/>
            <w:vAlign w:val="center"/>
          </w:tcPr>
          <w:p w14:paraId="535A4D95" w14:textId="42ACDA46" w:rsidR="007471BC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Úpravy systému vzorkování projektů ke kontrole. Doplnění kontrol na místě.</w:t>
            </w:r>
          </w:p>
        </w:tc>
      </w:tr>
      <w:tr w:rsidR="007471BC" w:rsidRPr="00250477" w14:paraId="26C04DFF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3F806245" w14:textId="6DA848FE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16.1.2</w:t>
            </w:r>
          </w:p>
        </w:tc>
        <w:tc>
          <w:tcPr>
            <w:tcW w:w="11295" w:type="dxa"/>
            <w:vAlign w:val="center"/>
          </w:tcPr>
          <w:p w14:paraId="3B46D0AD" w14:textId="481779BA" w:rsidR="007471BC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předmětu kontroly.</w:t>
            </w:r>
          </w:p>
        </w:tc>
      </w:tr>
      <w:tr w:rsidR="007471BC" w:rsidRPr="00250477" w14:paraId="221BED4B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1035D061" w14:textId="3FAC5883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16.1.3</w:t>
            </w:r>
          </w:p>
        </w:tc>
        <w:tc>
          <w:tcPr>
            <w:tcW w:w="11295" w:type="dxa"/>
            <w:vAlign w:val="center"/>
          </w:tcPr>
          <w:p w14:paraId="7B87C19F" w14:textId="38BC53DB" w:rsidR="007471BC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předmětu kontroly.</w:t>
            </w:r>
          </w:p>
        </w:tc>
      </w:tr>
      <w:tr w:rsidR="007471BC" w:rsidRPr="00250477" w14:paraId="2641DDEE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CD00E8F" w14:textId="0547E04D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16.4</w:t>
            </w:r>
          </w:p>
        </w:tc>
        <w:tc>
          <w:tcPr>
            <w:tcW w:w="11295" w:type="dxa"/>
            <w:vAlign w:val="center"/>
          </w:tcPr>
          <w:p w14:paraId="24CB4C7B" w14:textId="2775A920" w:rsidR="007471BC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Změna struktury kapitoly.</w:t>
            </w:r>
          </w:p>
        </w:tc>
      </w:tr>
      <w:tr w:rsidR="007471BC" w:rsidRPr="00250477" w14:paraId="5F1BFC29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F98E6F4" w14:textId="28271CD7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17.1.2</w:t>
            </w:r>
          </w:p>
        </w:tc>
        <w:tc>
          <w:tcPr>
            <w:tcW w:w="11295" w:type="dxa"/>
            <w:vAlign w:val="center"/>
          </w:tcPr>
          <w:p w14:paraId="07E108D1" w14:textId="60E63A77" w:rsidR="007471BC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Doplněna informace, že u příjemců typu OSS není možné využít</w:t>
            </w:r>
            <w:r w:rsidRPr="007471BC">
              <w:rPr>
                <w:rFonts w:cs="Arial"/>
                <w:szCs w:val="22"/>
                <w:lang w:val="cs-CZ"/>
              </w:rPr>
              <w:t xml:space="preserve"> výzvu k nápravě či výzvu k vrácení dotace</w:t>
            </w:r>
            <w:r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7471BC" w:rsidRPr="00250477" w14:paraId="0BEB4621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35200497" w14:textId="4D48BD4D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17.5</w:t>
            </w:r>
          </w:p>
        </w:tc>
        <w:tc>
          <w:tcPr>
            <w:tcW w:w="11295" w:type="dxa"/>
            <w:vAlign w:val="center"/>
          </w:tcPr>
          <w:p w14:paraId="285CD1D9" w14:textId="3789683E" w:rsidR="007471BC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Aktualizace důvodů pro pozastavení administrace projektu.</w:t>
            </w:r>
          </w:p>
        </w:tc>
      </w:tr>
      <w:tr w:rsidR="007471BC" w:rsidRPr="00250477" w14:paraId="5DE6CAE9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6CFFF83F" w14:textId="60B5571E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18</w:t>
            </w:r>
          </w:p>
        </w:tc>
        <w:tc>
          <w:tcPr>
            <w:tcW w:w="11295" w:type="dxa"/>
            <w:vAlign w:val="center"/>
          </w:tcPr>
          <w:p w14:paraId="32E3880B" w14:textId="7DCA41D2" w:rsidR="007471BC" w:rsidRPr="00250477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Aktualizace a doplnění pojmů.</w:t>
            </w:r>
          </w:p>
        </w:tc>
      </w:tr>
      <w:tr w:rsidR="007471BC" w:rsidRPr="00250477" w14:paraId="15A59B77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0719B6C5" w14:textId="66944487" w:rsidR="007471BC" w:rsidRDefault="007471BC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20</w:t>
            </w:r>
          </w:p>
        </w:tc>
        <w:tc>
          <w:tcPr>
            <w:tcW w:w="11295" w:type="dxa"/>
            <w:vAlign w:val="center"/>
          </w:tcPr>
          <w:p w14:paraId="008551F4" w14:textId="60FD077F" w:rsidR="007471BC" w:rsidRDefault="007471BC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obou podkapitol o další legislativní dokumenty</w:t>
            </w:r>
            <w:r w:rsidR="003724A6"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3724A6" w:rsidRPr="00250477" w14:paraId="79BE8294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24C12052" w14:textId="17661C76" w:rsidR="003724A6" w:rsidRDefault="003724A6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Příloha č. 1</w:t>
            </w:r>
          </w:p>
        </w:tc>
        <w:tc>
          <w:tcPr>
            <w:tcW w:w="11295" w:type="dxa"/>
            <w:vAlign w:val="center"/>
          </w:tcPr>
          <w:p w14:paraId="2001A25D" w14:textId="0FA5A6CF" w:rsidR="003724A6" w:rsidRDefault="003724A6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Drobné úpravy převážně formálního charakteru.</w:t>
            </w:r>
          </w:p>
        </w:tc>
      </w:tr>
      <w:tr w:rsidR="003724A6" w:rsidRPr="00250477" w14:paraId="779FC1BC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579DB369" w14:textId="6DE5032E" w:rsidR="003724A6" w:rsidRDefault="003724A6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Příloha č. 2</w:t>
            </w:r>
          </w:p>
        </w:tc>
        <w:tc>
          <w:tcPr>
            <w:tcW w:w="11295" w:type="dxa"/>
            <w:vAlign w:val="center"/>
          </w:tcPr>
          <w:p w14:paraId="57F89CAF" w14:textId="34ED5369" w:rsidR="003724A6" w:rsidRDefault="003724A6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Doplnění povinnosti pro kontrolu průběhu řízení </w:t>
            </w:r>
            <w:r w:rsidRPr="003724A6">
              <w:rPr>
                <w:rFonts w:cs="Arial"/>
                <w:szCs w:val="22"/>
                <w:lang w:val="cs-CZ"/>
              </w:rPr>
              <w:t>před uzavřením smlouvy</w:t>
            </w:r>
            <w:r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3724A6" w:rsidRPr="00250477" w14:paraId="037FF826" w14:textId="77777777" w:rsidTr="00250477">
        <w:trPr>
          <w:trHeight w:val="382"/>
        </w:trPr>
        <w:tc>
          <w:tcPr>
            <w:tcW w:w="2648" w:type="dxa"/>
            <w:vAlign w:val="center"/>
          </w:tcPr>
          <w:p w14:paraId="136B0457" w14:textId="38A6D625" w:rsidR="003724A6" w:rsidRDefault="003724A6" w:rsidP="00250477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Příloha č. 3</w:t>
            </w:r>
          </w:p>
        </w:tc>
        <w:tc>
          <w:tcPr>
            <w:tcW w:w="11295" w:type="dxa"/>
            <w:vAlign w:val="center"/>
          </w:tcPr>
          <w:p w14:paraId="0B923821" w14:textId="0C76642A" w:rsidR="003724A6" w:rsidRDefault="003724A6" w:rsidP="00250477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Rozsáhlá aktualizace znění čestného prohlášení.</w:t>
            </w:r>
          </w:p>
        </w:tc>
      </w:tr>
    </w:tbl>
    <w:p w14:paraId="7BAD50B5" w14:textId="7D96CAFE" w:rsidR="002258B1" w:rsidRPr="00250477" w:rsidRDefault="002258B1" w:rsidP="002258B1">
      <w:pPr>
        <w:pStyle w:val="Nadpis1"/>
        <w:ind w:left="567" w:hanging="510"/>
        <w:rPr>
          <w:lang w:val="cs-CZ"/>
        </w:rPr>
      </w:pPr>
      <w:r>
        <w:rPr>
          <w:lang w:val="cs-CZ"/>
        </w:rPr>
        <w:t>Verze</w:t>
      </w:r>
      <w:r w:rsidRPr="00250477">
        <w:rPr>
          <w:lang w:val="cs-CZ"/>
        </w:rPr>
        <w:t xml:space="preserve"> </w:t>
      </w:r>
      <w:r>
        <w:rPr>
          <w:lang w:val="cs-CZ"/>
        </w:rPr>
        <w:t>3</w:t>
      </w:r>
    </w:p>
    <w:tbl>
      <w:tblPr>
        <w:tblStyle w:val="Mkatabulky"/>
        <w:tblW w:w="13943" w:type="dxa"/>
        <w:tblLook w:val="04A0" w:firstRow="1" w:lastRow="0" w:firstColumn="1" w:lastColumn="0" w:noHBand="0" w:noVBand="1"/>
      </w:tblPr>
      <w:tblGrid>
        <w:gridCol w:w="2648"/>
        <w:gridCol w:w="11295"/>
      </w:tblGrid>
      <w:tr w:rsidR="002258B1" w:rsidRPr="00250477" w14:paraId="1F7D0F63" w14:textId="77777777" w:rsidTr="00755C4F">
        <w:trPr>
          <w:trHeight w:val="790"/>
        </w:trPr>
        <w:tc>
          <w:tcPr>
            <w:tcW w:w="2648" w:type="dxa"/>
            <w:shd w:val="clear" w:color="auto" w:fill="9CC2E5" w:themeFill="accent1" w:themeFillTint="99"/>
            <w:vAlign w:val="center"/>
          </w:tcPr>
          <w:p w14:paraId="42FE3AD2" w14:textId="77777777" w:rsidR="002258B1" w:rsidRPr="00250477" w:rsidRDefault="002258B1" w:rsidP="00755C4F">
            <w:pPr>
              <w:spacing w:before="0" w:after="0" w:line="240" w:lineRule="auto"/>
              <w:jc w:val="center"/>
              <w:rPr>
                <w:b/>
                <w:bCs/>
                <w:szCs w:val="22"/>
                <w:lang w:val="cs-CZ"/>
              </w:rPr>
            </w:pPr>
            <w:r w:rsidRPr="00250477">
              <w:rPr>
                <w:b/>
                <w:bCs/>
                <w:szCs w:val="22"/>
                <w:lang w:val="cs-CZ"/>
              </w:rPr>
              <w:t>Číslo kapitoly</w:t>
            </w:r>
          </w:p>
        </w:tc>
        <w:tc>
          <w:tcPr>
            <w:tcW w:w="11295" w:type="dxa"/>
            <w:shd w:val="clear" w:color="auto" w:fill="9CC2E5" w:themeFill="accent1" w:themeFillTint="99"/>
            <w:vAlign w:val="center"/>
          </w:tcPr>
          <w:p w14:paraId="2E2368ED" w14:textId="77777777" w:rsidR="002258B1" w:rsidRPr="00250477" w:rsidRDefault="002258B1" w:rsidP="00755C4F">
            <w:pPr>
              <w:spacing w:before="0" w:after="0" w:line="240" w:lineRule="auto"/>
              <w:jc w:val="center"/>
              <w:rPr>
                <w:b/>
                <w:bCs/>
                <w:szCs w:val="22"/>
                <w:lang w:val="cs-CZ"/>
              </w:rPr>
            </w:pPr>
            <w:r w:rsidRPr="00250477">
              <w:rPr>
                <w:b/>
                <w:bCs/>
                <w:szCs w:val="22"/>
                <w:lang w:val="cs-CZ"/>
              </w:rPr>
              <w:t>Předmět revize</w:t>
            </w:r>
          </w:p>
        </w:tc>
      </w:tr>
      <w:tr w:rsidR="002258B1" w:rsidRPr="00250477" w14:paraId="5D582C41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1BC400CA" w14:textId="77777777" w:rsidR="002258B1" w:rsidRPr="00250477" w:rsidRDefault="002258B1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Celá pravidla</w:t>
            </w:r>
          </w:p>
        </w:tc>
        <w:tc>
          <w:tcPr>
            <w:tcW w:w="11295" w:type="dxa"/>
            <w:vAlign w:val="center"/>
          </w:tcPr>
          <w:p w14:paraId="495F0539" w14:textId="53495A70" w:rsidR="002258B1" w:rsidRPr="00250477" w:rsidRDefault="002258B1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 w:rsidRPr="00250477">
              <w:rPr>
                <w:rFonts w:cs="Arial"/>
                <w:szCs w:val="22"/>
                <w:lang w:val="cs-CZ"/>
              </w:rPr>
              <w:t>Drobn</w:t>
            </w:r>
            <w:r>
              <w:rPr>
                <w:rFonts w:cs="Arial"/>
                <w:szCs w:val="22"/>
                <w:lang w:val="cs-CZ"/>
              </w:rPr>
              <w:t>é</w:t>
            </w:r>
            <w:r w:rsidRPr="00250477">
              <w:rPr>
                <w:rFonts w:cs="Arial"/>
                <w:szCs w:val="22"/>
                <w:lang w:val="cs-CZ"/>
              </w:rPr>
              <w:t xml:space="preserve"> </w:t>
            </w:r>
            <w:r>
              <w:rPr>
                <w:rFonts w:cs="Arial"/>
                <w:szCs w:val="22"/>
                <w:lang w:val="cs-CZ"/>
              </w:rPr>
              <w:t>úpravy a upřesnění textu</w:t>
            </w:r>
            <w:r w:rsidRPr="00250477">
              <w:rPr>
                <w:rFonts w:cs="Arial"/>
                <w:szCs w:val="22"/>
                <w:lang w:val="cs-CZ"/>
              </w:rPr>
              <w:t>.</w:t>
            </w:r>
            <w:r>
              <w:rPr>
                <w:rFonts w:cs="Arial"/>
                <w:szCs w:val="22"/>
                <w:lang w:val="cs-CZ"/>
              </w:rPr>
              <w:t xml:space="preserve"> Vysvětlení některých ustanovení. Formální úpravy a opravy.</w:t>
            </w:r>
            <w:r w:rsidR="00F42208">
              <w:rPr>
                <w:rFonts w:cs="Arial"/>
                <w:szCs w:val="22"/>
                <w:lang w:val="cs-CZ"/>
              </w:rPr>
              <w:t xml:space="preserve"> Aktualizace odkazů.</w:t>
            </w:r>
            <w:r w:rsidR="000323C4">
              <w:rPr>
                <w:rFonts w:cs="Arial"/>
                <w:szCs w:val="22"/>
                <w:lang w:val="cs-CZ"/>
              </w:rPr>
              <w:t xml:space="preserve"> Zapracování Závazných stanovisek.</w:t>
            </w:r>
          </w:p>
        </w:tc>
      </w:tr>
      <w:tr w:rsidR="00F42208" w:rsidRPr="00250477" w14:paraId="6EE48B4C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23C9EBA0" w14:textId="68340027" w:rsidR="00F42208" w:rsidRPr="00250477" w:rsidRDefault="00F4220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1.1</w:t>
            </w:r>
          </w:p>
        </w:tc>
        <w:tc>
          <w:tcPr>
            <w:tcW w:w="11295" w:type="dxa"/>
            <w:vAlign w:val="center"/>
          </w:tcPr>
          <w:p w14:paraId="14612C13" w14:textId="4017573B" w:rsidR="00F42208" w:rsidRPr="00250477" w:rsidRDefault="00F42208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Formální změna pojetí uživatelských příruček pro práci v MS2021+ (změna se dotýká i dalších kapitol). Upozornění upravující obcházení Pravidel doplněno o hodnocení a výběr projektů. </w:t>
            </w:r>
          </w:p>
        </w:tc>
      </w:tr>
      <w:tr w:rsidR="00F42208" w:rsidRPr="00250477" w14:paraId="6DDFBE11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DD52422" w14:textId="261FC191" w:rsidR="00F42208" w:rsidRPr="00250477" w:rsidRDefault="00F4220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1.6</w:t>
            </w:r>
          </w:p>
        </w:tc>
        <w:tc>
          <w:tcPr>
            <w:tcW w:w="11295" w:type="dxa"/>
            <w:vAlign w:val="center"/>
          </w:tcPr>
          <w:p w14:paraId="04D80260" w14:textId="7521DB81" w:rsidR="00F42208" w:rsidRPr="00250477" w:rsidRDefault="00F42208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pravidel pro využití tzv. fikce doručení</w:t>
            </w:r>
          </w:p>
        </w:tc>
      </w:tr>
      <w:tr w:rsidR="008B5F2C" w:rsidRPr="00250477" w14:paraId="54242516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06EB6A35" w14:textId="77A287D7" w:rsidR="008B5F2C" w:rsidRDefault="008B5F2C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2.4</w:t>
            </w:r>
          </w:p>
        </w:tc>
        <w:tc>
          <w:tcPr>
            <w:tcW w:w="11295" w:type="dxa"/>
            <w:vAlign w:val="center"/>
          </w:tcPr>
          <w:p w14:paraId="10562708" w14:textId="65BCF0CA" w:rsidR="008B5F2C" w:rsidRDefault="008B5F2C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pravidel pro poskytování konzultací.</w:t>
            </w:r>
          </w:p>
        </w:tc>
      </w:tr>
      <w:tr w:rsidR="00F42208" w:rsidRPr="00250477" w14:paraId="2E74EE11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3F52FAD8" w14:textId="4172F77C" w:rsidR="00F42208" w:rsidRPr="00250477" w:rsidRDefault="00F4220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2.5</w:t>
            </w:r>
          </w:p>
        </w:tc>
        <w:tc>
          <w:tcPr>
            <w:tcW w:w="11295" w:type="dxa"/>
            <w:vAlign w:val="center"/>
          </w:tcPr>
          <w:p w14:paraId="6D6DF5A0" w14:textId="31461BF1" w:rsidR="00F42208" w:rsidRPr="00250477" w:rsidRDefault="000323C4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Zdůraznění pravidla</w:t>
            </w:r>
            <w:r w:rsidR="00F42208">
              <w:rPr>
                <w:rFonts w:cs="Arial"/>
                <w:szCs w:val="22"/>
                <w:lang w:val="cs-CZ"/>
              </w:rPr>
              <w:t>, že na jeden projektový záměr je možné podat pouze jednu žádost o podporu. Doplněn</w:t>
            </w:r>
            <w:r>
              <w:rPr>
                <w:rFonts w:cs="Arial"/>
                <w:szCs w:val="22"/>
                <w:lang w:val="cs-CZ"/>
              </w:rPr>
              <w:t>í</w:t>
            </w:r>
            <w:r w:rsidR="008B5F2C">
              <w:rPr>
                <w:rFonts w:cs="Arial"/>
                <w:szCs w:val="22"/>
                <w:lang w:val="cs-CZ"/>
              </w:rPr>
              <w:t xml:space="preserve"> informace ohledně zveřejňování údajů</w:t>
            </w:r>
            <w:r w:rsidR="00F42208">
              <w:rPr>
                <w:rFonts w:cs="Arial"/>
                <w:szCs w:val="22"/>
                <w:lang w:val="cs-CZ"/>
              </w:rPr>
              <w:t xml:space="preserve"> o podpořených projektech na webu.  </w:t>
            </w:r>
          </w:p>
        </w:tc>
      </w:tr>
      <w:tr w:rsidR="00F42208" w:rsidRPr="00250477" w14:paraId="26884ED3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66A9CBAD" w14:textId="0359E6D3" w:rsidR="00F42208" w:rsidRPr="00250477" w:rsidRDefault="00F4220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2.6</w:t>
            </w:r>
          </w:p>
        </w:tc>
        <w:tc>
          <w:tcPr>
            <w:tcW w:w="11295" w:type="dxa"/>
            <w:vAlign w:val="center"/>
          </w:tcPr>
          <w:p w14:paraId="1AF79127" w14:textId="0D010F73" w:rsidR="00F42208" w:rsidRPr="00250477" w:rsidRDefault="000323C4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</w:t>
            </w:r>
            <w:r w:rsidR="003A1A86">
              <w:rPr>
                <w:rFonts w:cs="Arial"/>
                <w:szCs w:val="22"/>
                <w:lang w:val="cs-CZ"/>
              </w:rPr>
              <w:t>prava povinnosti vykazování příspěvku k horizontálním zásadám.</w:t>
            </w:r>
            <w:r w:rsidR="00F42208">
              <w:rPr>
                <w:rFonts w:cs="Arial"/>
                <w:szCs w:val="22"/>
                <w:lang w:val="cs-CZ"/>
              </w:rPr>
              <w:t xml:space="preserve"> </w:t>
            </w:r>
            <w:r w:rsidR="003A1A86">
              <w:rPr>
                <w:rFonts w:cs="Arial"/>
                <w:szCs w:val="22"/>
                <w:lang w:val="cs-CZ"/>
              </w:rPr>
              <w:t>Doplnění informací k</w:t>
            </w:r>
            <w:r w:rsidR="00F42208">
              <w:rPr>
                <w:rFonts w:cs="Arial"/>
                <w:szCs w:val="22"/>
                <w:lang w:val="cs-CZ"/>
              </w:rPr>
              <w:t xml:space="preserve"> </w:t>
            </w:r>
            <w:r w:rsidR="003A1A86" w:rsidRPr="003A1A86">
              <w:rPr>
                <w:rFonts w:cs="Arial"/>
                <w:szCs w:val="22"/>
                <w:lang w:val="cs-CZ"/>
              </w:rPr>
              <w:t>zásad</w:t>
            </w:r>
            <w:r w:rsidR="003A1A86">
              <w:rPr>
                <w:rFonts w:cs="Arial"/>
                <w:szCs w:val="22"/>
                <w:lang w:val="cs-CZ"/>
              </w:rPr>
              <w:t>ě</w:t>
            </w:r>
            <w:r w:rsidR="003A1A86" w:rsidRPr="003A1A86">
              <w:rPr>
                <w:rFonts w:cs="Arial"/>
                <w:szCs w:val="22"/>
                <w:lang w:val="cs-CZ"/>
              </w:rPr>
              <w:t xml:space="preserve"> „významně nepoškozovat“ environmentální cíle</w:t>
            </w:r>
            <w:r w:rsidR="003A1A86">
              <w:rPr>
                <w:rFonts w:cs="Arial"/>
                <w:szCs w:val="22"/>
                <w:lang w:val="cs-CZ"/>
              </w:rPr>
              <w:t xml:space="preserve"> EU. </w:t>
            </w:r>
          </w:p>
        </w:tc>
      </w:tr>
      <w:tr w:rsidR="00F42208" w:rsidRPr="00250477" w14:paraId="20AF2B54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51451CE" w14:textId="6CA87448" w:rsidR="00F42208" w:rsidRPr="00250477" w:rsidRDefault="003A1A86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3.3.2</w:t>
            </w:r>
          </w:p>
        </w:tc>
        <w:tc>
          <w:tcPr>
            <w:tcW w:w="11295" w:type="dxa"/>
            <w:vAlign w:val="center"/>
          </w:tcPr>
          <w:p w14:paraId="37931591" w14:textId="739559F2" w:rsidR="00F42208" w:rsidRPr="00250477" w:rsidRDefault="003A1A86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Úprava </w:t>
            </w:r>
            <w:r w:rsidR="009F2631">
              <w:rPr>
                <w:rFonts w:cs="Arial"/>
                <w:szCs w:val="22"/>
                <w:lang w:val="cs-CZ"/>
              </w:rPr>
              <w:t>definice dovolených změn žádosti o podporu nad rámec výzvy k doplnění</w:t>
            </w:r>
            <w:r>
              <w:rPr>
                <w:rFonts w:cs="Arial"/>
                <w:szCs w:val="22"/>
                <w:lang w:val="cs-CZ"/>
              </w:rPr>
              <w:t xml:space="preserve">. </w:t>
            </w:r>
            <w:r w:rsidR="009F2631">
              <w:rPr>
                <w:rFonts w:cs="Arial"/>
                <w:szCs w:val="22"/>
                <w:lang w:val="cs-CZ"/>
              </w:rPr>
              <w:t xml:space="preserve">Změna předpokladů pro schválení </w:t>
            </w:r>
            <w:r w:rsidR="00026DC3">
              <w:rPr>
                <w:rFonts w:cs="Arial"/>
                <w:szCs w:val="22"/>
                <w:lang w:val="cs-CZ"/>
              </w:rPr>
              <w:t>prodloužení lhůty na doplnění.</w:t>
            </w:r>
          </w:p>
        </w:tc>
      </w:tr>
      <w:tr w:rsidR="00F42208" w:rsidRPr="00250477" w14:paraId="47231FC3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C6F9B6A" w14:textId="2C870E1B" w:rsidR="00F42208" w:rsidRPr="00250477" w:rsidRDefault="003A1A86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3.3.3</w:t>
            </w:r>
          </w:p>
        </w:tc>
        <w:tc>
          <w:tcPr>
            <w:tcW w:w="11295" w:type="dxa"/>
            <w:vAlign w:val="center"/>
          </w:tcPr>
          <w:p w14:paraId="70AA0F8A" w14:textId="11C2BCF1" w:rsidR="00F42208" w:rsidRPr="00250477" w:rsidRDefault="003A1A86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Doplnění postupů pro opravy zjevných formálních chyb. </w:t>
            </w:r>
          </w:p>
        </w:tc>
      </w:tr>
      <w:tr w:rsidR="00F42208" w:rsidRPr="00250477" w14:paraId="1F49515A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2CEE8CDC" w14:textId="2E1A004F" w:rsidR="00F42208" w:rsidRPr="00250477" w:rsidRDefault="003B50AF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3.3.4</w:t>
            </w:r>
          </w:p>
        </w:tc>
        <w:tc>
          <w:tcPr>
            <w:tcW w:w="11295" w:type="dxa"/>
            <w:vAlign w:val="center"/>
          </w:tcPr>
          <w:p w14:paraId="569EA5BE" w14:textId="632ECE10" w:rsidR="00F42208" w:rsidRPr="00250477" w:rsidRDefault="009F2631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lhůt a pravidel pro dokládání povinných příloh.</w:t>
            </w:r>
            <w:r w:rsidR="00026DC3">
              <w:rPr>
                <w:rFonts w:cs="Arial"/>
                <w:szCs w:val="22"/>
                <w:lang w:val="cs-CZ"/>
              </w:rPr>
              <w:t xml:space="preserve"> </w:t>
            </w:r>
          </w:p>
        </w:tc>
      </w:tr>
      <w:tr w:rsidR="00F42208" w:rsidRPr="00250477" w14:paraId="14BB7407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04DCF665" w14:textId="2B4D6764" w:rsidR="00F42208" w:rsidRPr="00250477" w:rsidRDefault="00026DC3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3.4.2</w:t>
            </w:r>
          </w:p>
        </w:tc>
        <w:tc>
          <w:tcPr>
            <w:tcW w:w="11295" w:type="dxa"/>
            <w:vAlign w:val="center"/>
          </w:tcPr>
          <w:p w14:paraId="2BE53F55" w14:textId="0D99FFF6" w:rsidR="00F42208" w:rsidRPr="00250477" w:rsidRDefault="00026DC3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Zúžení možných vý</w:t>
            </w:r>
            <w:r w:rsidR="000D0A15">
              <w:rPr>
                <w:rFonts w:cs="Arial"/>
                <w:szCs w:val="22"/>
                <w:lang w:val="cs-CZ"/>
              </w:rPr>
              <w:t>sledků přezkumného řízení.</w:t>
            </w:r>
          </w:p>
        </w:tc>
      </w:tr>
      <w:tr w:rsidR="00F42208" w:rsidRPr="00250477" w14:paraId="397E85CB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DF45F27" w14:textId="632866BA" w:rsidR="00F42208" w:rsidRPr="00250477" w:rsidRDefault="000D0A1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3.9.1</w:t>
            </w:r>
          </w:p>
        </w:tc>
        <w:tc>
          <w:tcPr>
            <w:tcW w:w="11295" w:type="dxa"/>
            <w:vAlign w:val="center"/>
          </w:tcPr>
          <w:p w14:paraId="32F343D8" w14:textId="1F138019" w:rsidR="00F42208" w:rsidRPr="00250477" w:rsidRDefault="000D0A1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Úprava postupu pro v</w:t>
            </w:r>
            <w:r w:rsidRPr="000D0A15">
              <w:rPr>
                <w:rFonts w:cs="Arial"/>
                <w:szCs w:val="22"/>
                <w:lang w:val="cs-CZ"/>
              </w:rPr>
              <w:t xml:space="preserve">rácení projektů před vydáním </w:t>
            </w:r>
            <w:r w:rsidR="00E70D3F">
              <w:rPr>
                <w:rFonts w:cs="Arial"/>
                <w:szCs w:val="22"/>
                <w:lang w:val="cs-CZ"/>
              </w:rPr>
              <w:t>PA</w:t>
            </w:r>
            <w:r w:rsidRPr="000D0A15">
              <w:rPr>
                <w:rFonts w:cs="Arial"/>
                <w:szCs w:val="22"/>
                <w:lang w:val="cs-CZ"/>
              </w:rPr>
              <w:t xml:space="preserve"> / Rozhodnutí</w:t>
            </w:r>
            <w:r>
              <w:rPr>
                <w:rFonts w:cs="Arial"/>
                <w:szCs w:val="22"/>
                <w:lang w:val="cs-CZ"/>
              </w:rPr>
              <w:t xml:space="preserve"> v případě nemožnosti </w:t>
            </w:r>
            <w:proofErr w:type="spellStart"/>
            <w:r w:rsidR="00E70D3F">
              <w:rPr>
                <w:rFonts w:cs="Arial"/>
                <w:szCs w:val="22"/>
                <w:lang w:val="cs-CZ"/>
              </w:rPr>
              <w:t>ŽoZ</w:t>
            </w:r>
            <w:proofErr w:type="spellEnd"/>
            <w:r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F42208" w:rsidRPr="00250477" w14:paraId="758A0147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6716382C" w14:textId="1CEBCE9D" w:rsidR="00F42208" w:rsidRPr="00250477" w:rsidRDefault="008C49B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3.9.2</w:t>
            </w:r>
          </w:p>
        </w:tc>
        <w:tc>
          <w:tcPr>
            <w:tcW w:w="11295" w:type="dxa"/>
            <w:vAlign w:val="center"/>
          </w:tcPr>
          <w:p w14:paraId="5A75D570" w14:textId="0FB2FAAE" w:rsidR="00F42208" w:rsidRPr="00250477" w:rsidRDefault="008C49B8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Upozornění v kapitole doplněno o nutnost zachování konzistence údajů napříč žádostí a jejími přílohami. </w:t>
            </w:r>
          </w:p>
        </w:tc>
      </w:tr>
      <w:tr w:rsidR="00F42208" w:rsidRPr="00250477" w14:paraId="3F121841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35D13612" w14:textId="4B8650A8" w:rsidR="00F42208" w:rsidRPr="00250477" w:rsidRDefault="008C49B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4.1.1</w:t>
            </w:r>
          </w:p>
        </w:tc>
        <w:tc>
          <w:tcPr>
            <w:tcW w:w="11295" w:type="dxa"/>
            <w:vAlign w:val="center"/>
          </w:tcPr>
          <w:p w14:paraId="36142D14" w14:textId="157A92A7" w:rsidR="00F42208" w:rsidRPr="00250477" w:rsidRDefault="008C49B8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Odstranění omezení způsobilosti výdajů pro výdaje uskutečněné před datem zahájení realizace projektu.</w:t>
            </w:r>
          </w:p>
        </w:tc>
      </w:tr>
      <w:tr w:rsidR="001C17AE" w:rsidRPr="00250477" w14:paraId="27B6CBCD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15CB54F2" w14:textId="4DF2298E" w:rsidR="001C17AE" w:rsidRDefault="001C17AE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4.1.2</w:t>
            </w:r>
          </w:p>
        </w:tc>
        <w:tc>
          <w:tcPr>
            <w:tcW w:w="11295" w:type="dxa"/>
            <w:vAlign w:val="center"/>
          </w:tcPr>
          <w:p w14:paraId="3486855B" w14:textId="3149225E" w:rsidR="001C17AE" w:rsidRDefault="001C17AE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definice ukončení realizace projektu</w:t>
            </w:r>
            <w:r w:rsidR="00E70D3F">
              <w:rPr>
                <w:rFonts w:cs="Arial"/>
                <w:szCs w:val="22"/>
                <w:lang w:val="cs-CZ"/>
              </w:rPr>
              <w:t>, sjednocení výkladu pro podání žádosti i ukončení realizace</w:t>
            </w:r>
            <w:r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F42208" w:rsidRPr="00250477" w14:paraId="0F0BF66E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F263E1A" w14:textId="4A3D4110" w:rsidR="00F42208" w:rsidRPr="00250477" w:rsidRDefault="008C49B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4.3</w:t>
            </w:r>
          </w:p>
        </w:tc>
        <w:tc>
          <w:tcPr>
            <w:tcW w:w="11295" w:type="dxa"/>
            <w:vAlign w:val="center"/>
          </w:tcPr>
          <w:p w14:paraId="0929436A" w14:textId="75A6E31D" w:rsidR="00F42208" w:rsidRPr="00250477" w:rsidRDefault="001C17AE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</w:t>
            </w:r>
            <w:r w:rsidR="008C49B8">
              <w:rPr>
                <w:rFonts w:cs="Arial"/>
                <w:szCs w:val="22"/>
                <w:lang w:val="cs-CZ"/>
              </w:rPr>
              <w:t xml:space="preserve"> definice konce sledovaného období.</w:t>
            </w:r>
          </w:p>
        </w:tc>
      </w:tr>
      <w:tr w:rsidR="00F42208" w:rsidRPr="00250477" w14:paraId="77B88152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32A9DE3A" w14:textId="23A21666" w:rsidR="00F42208" w:rsidRPr="00250477" w:rsidRDefault="008C49B8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4.4</w:t>
            </w:r>
          </w:p>
        </w:tc>
        <w:tc>
          <w:tcPr>
            <w:tcW w:w="11295" w:type="dxa"/>
            <w:vAlign w:val="center"/>
          </w:tcPr>
          <w:p w14:paraId="39BF3747" w14:textId="2FDED0E9" w:rsidR="00F42208" w:rsidRPr="00250477" w:rsidRDefault="008C49B8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definice a termínu zahájení doby udržitelnosti.</w:t>
            </w:r>
          </w:p>
        </w:tc>
      </w:tr>
      <w:tr w:rsidR="00F42208" w:rsidRPr="00250477" w14:paraId="11E1CB90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24FC068D" w14:textId="0C3CDC67" w:rsidR="00F42208" w:rsidRPr="00250477" w:rsidRDefault="001C17AE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5.2</w:t>
            </w:r>
          </w:p>
        </w:tc>
        <w:tc>
          <w:tcPr>
            <w:tcW w:w="11295" w:type="dxa"/>
            <w:vAlign w:val="center"/>
          </w:tcPr>
          <w:p w14:paraId="73940DC9" w14:textId="2B05BA0E" w:rsidR="00F42208" w:rsidRPr="00250477" w:rsidRDefault="001C17AE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Doplnění </w:t>
            </w:r>
            <w:r w:rsidRPr="00E70D3F">
              <w:rPr>
                <w:rFonts w:cs="Arial"/>
                <w:i/>
                <w:iCs/>
                <w:szCs w:val="22"/>
                <w:lang w:val="cs-CZ"/>
              </w:rPr>
              <w:t>Upozornění</w:t>
            </w:r>
            <w:r>
              <w:rPr>
                <w:rFonts w:cs="Arial"/>
                <w:szCs w:val="22"/>
                <w:lang w:val="cs-CZ"/>
              </w:rPr>
              <w:t xml:space="preserve"> a úprava pravidel pro dokládání dokumentace k zakázkám a ke splnění sankčních opatření.</w:t>
            </w:r>
          </w:p>
        </w:tc>
      </w:tr>
      <w:tr w:rsidR="00F42208" w:rsidRPr="00250477" w14:paraId="74C6D14D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7B372FCA" w14:textId="40B80D8C" w:rsidR="00F42208" w:rsidRPr="00250477" w:rsidRDefault="001C17AE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6.1</w:t>
            </w:r>
          </w:p>
        </w:tc>
        <w:tc>
          <w:tcPr>
            <w:tcW w:w="11295" w:type="dxa"/>
            <w:vAlign w:val="center"/>
          </w:tcPr>
          <w:p w14:paraId="0F31639A" w14:textId="3EC09D8D" w:rsidR="00F42208" w:rsidRPr="00250477" w:rsidRDefault="001C17AE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Kapitola zrušena</w:t>
            </w:r>
          </w:p>
        </w:tc>
      </w:tr>
      <w:tr w:rsidR="00F42208" w:rsidRPr="00250477" w14:paraId="16988A0B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2A47E1A1" w14:textId="7E690D93" w:rsidR="00F42208" w:rsidRPr="00250477" w:rsidRDefault="001C17AE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7</w:t>
            </w:r>
          </w:p>
        </w:tc>
        <w:tc>
          <w:tcPr>
            <w:tcW w:w="11295" w:type="dxa"/>
            <w:vAlign w:val="center"/>
          </w:tcPr>
          <w:p w14:paraId="22A7B35C" w14:textId="7E3B4D0F" w:rsidR="00F42208" w:rsidRPr="00250477" w:rsidRDefault="001C17AE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hledisk</w:t>
            </w:r>
            <w:r w:rsidR="00E70D3F">
              <w:rPr>
                <w:rFonts w:cs="Arial"/>
                <w:szCs w:val="22"/>
                <w:lang w:val="cs-CZ"/>
              </w:rPr>
              <w:t>a místní</w:t>
            </w:r>
            <w:r>
              <w:rPr>
                <w:rFonts w:cs="Arial"/>
                <w:szCs w:val="22"/>
                <w:lang w:val="cs-CZ"/>
              </w:rPr>
              <w:t xml:space="preserve"> způsobilosti</w:t>
            </w:r>
            <w:r w:rsidR="00E70D3F">
              <w:rPr>
                <w:rFonts w:cs="Arial"/>
                <w:szCs w:val="22"/>
                <w:lang w:val="cs-CZ"/>
              </w:rPr>
              <w:t xml:space="preserve"> pro movitý majetek</w:t>
            </w:r>
            <w:r>
              <w:rPr>
                <w:rFonts w:cs="Arial"/>
                <w:szCs w:val="22"/>
                <w:lang w:val="cs-CZ"/>
              </w:rPr>
              <w:t>.</w:t>
            </w:r>
          </w:p>
        </w:tc>
      </w:tr>
      <w:tr w:rsidR="00F42208" w:rsidRPr="00250477" w14:paraId="54CEA6FF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8D4435E" w14:textId="3ADEC87B" w:rsidR="00F42208" w:rsidRPr="00250477" w:rsidRDefault="001C17AE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7.1</w:t>
            </w:r>
          </w:p>
        </w:tc>
        <w:tc>
          <w:tcPr>
            <w:tcW w:w="11295" w:type="dxa"/>
            <w:vAlign w:val="center"/>
          </w:tcPr>
          <w:p w14:paraId="1229487D" w14:textId="631A93B6" w:rsidR="00F42208" w:rsidRPr="00250477" w:rsidRDefault="001C17AE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Úprava struktury kapitoly. Doplnění </w:t>
            </w:r>
            <w:r w:rsidR="00080545">
              <w:rPr>
                <w:rFonts w:cs="Arial"/>
                <w:szCs w:val="22"/>
                <w:lang w:val="cs-CZ"/>
              </w:rPr>
              <w:t>nových pravidel</w:t>
            </w:r>
            <w:r>
              <w:rPr>
                <w:rFonts w:cs="Arial"/>
                <w:szCs w:val="22"/>
                <w:lang w:val="cs-CZ"/>
              </w:rPr>
              <w:t xml:space="preserve"> k nákupu od osob blízkých</w:t>
            </w:r>
            <w:r w:rsidR="00080545">
              <w:rPr>
                <w:rFonts w:cs="Arial"/>
                <w:szCs w:val="22"/>
                <w:lang w:val="cs-CZ"/>
              </w:rPr>
              <w:t xml:space="preserve"> a licencí k software</w:t>
            </w:r>
            <w:r w:rsidR="00080545">
              <w:t xml:space="preserve"> </w:t>
            </w:r>
            <w:r w:rsidR="00080545" w:rsidRPr="00080545">
              <w:rPr>
                <w:rFonts w:cs="Arial"/>
                <w:szCs w:val="22"/>
                <w:lang w:val="cs-CZ"/>
              </w:rPr>
              <w:t>a</w:t>
            </w:r>
            <w:r w:rsidR="00080545">
              <w:rPr>
                <w:rFonts w:cs="Arial"/>
                <w:szCs w:val="22"/>
                <w:lang w:val="cs-CZ"/>
              </w:rPr>
              <w:t xml:space="preserve"> doplnění a</w:t>
            </w:r>
            <w:r w:rsidR="00080545" w:rsidRPr="00080545">
              <w:rPr>
                <w:rFonts w:cs="Arial"/>
                <w:szCs w:val="22"/>
                <w:lang w:val="cs-CZ"/>
              </w:rPr>
              <w:t xml:space="preserve"> upřesnění vybraných pravidel způsobilosti</w:t>
            </w:r>
          </w:p>
        </w:tc>
      </w:tr>
      <w:tr w:rsidR="00F42208" w:rsidRPr="00250477" w14:paraId="7015BE22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7F508A1F" w14:textId="3216A6C5" w:rsidR="00F42208" w:rsidRPr="00250477" w:rsidRDefault="0008054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7.2.1</w:t>
            </w:r>
          </w:p>
        </w:tc>
        <w:tc>
          <w:tcPr>
            <w:tcW w:w="11295" w:type="dxa"/>
            <w:vAlign w:val="center"/>
          </w:tcPr>
          <w:p w14:paraId="4FCFC06C" w14:textId="49C645C5" w:rsidR="00F42208" w:rsidRPr="00250477" w:rsidRDefault="0008054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Zjednodušení lhůty pro uchovávání podpůrných dokumentů. </w:t>
            </w:r>
            <w:r w:rsidR="00E70D3F">
              <w:rPr>
                <w:rFonts w:cs="Arial"/>
                <w:szCs w:val="22"/>
                <w:lang w:val="cs-CZ"/>
              </w:rPr>
              <w:t>U</w:t>
            </w:r>
            <w:r>
              <w:rPr>
                <w:rFonts w:cs="Arial"/>
                <w:szCs w:val="22"/>
                <w:lang w:val="cs-CZ"/>
              </w:rPr>
              <w:t xml:space="preserve">přesnění pravidel způsobilosti v případě vozidel. </w:t>
            </w:r>
          </w:p>
        </w:tc>
      </w:tr>
      <w:tr w:rsidR="00F42208" w:rsidRPr="00250477" w14:paraId="3888DE17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7E3EA05F" w14:textId="752EF3F6" w:rsidR="00F42208" w:rsidRPr="00250477" w:rsidRDefault="0008054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7.2.3</w:t>
            </w:r>
          </w:p>
        </w:tc>
        <w:tc>
          <w:tcPr>
            <w:tcW w:w="11295" w:type="dxa"/>
            <w:vAlign w:val="center"/>
          </w:tcPr>
          <w:p w14:paraId="439B5140" w14:textId="2AAA82E5" w:rsidR="00F42208" w:rsidRPr="00250477" w:rsidRDefault="0008054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Komplexní úpravy a doplnění kapitoly. </w:t>
            </w:r>
          </w:p>
        </w:tc>
      </w:tr>
      <w:tr w:rsidR="00F42208" w:rsidRPr="00250477" w14:paraId="44863C0C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237EC864" w14:textId="4248FD9F" w:rsidR="00F42208" w:rsidRPr="00250477" w:rsidRDefault="0008054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8.1 </w:t>
            </w:r>
          </w:p>
        </w:tc>
        <w:tc>
          <w:tcPr>
            <w:tcW w:w="11295" w:type="dxa"/>
            <w:vAlign w:val="center"/>
          </w:tcPr>
          <w:p w14:paraId="51DA734D" w14:textId="573BFDC4" w:rsidR="00F42208" w:rsidRPr="00250477" w:rsidRDefault="0008054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Rozvolnění pravidel pro způsobilost DPH a úprava postupu v případě </w:t>
            </w:r>
            <w:r w:rsidR="00E70D3F">
              <w:rPr>
                <w:rFonts w:cs="Arial"/>
                <w:szCs w:val="22"/>
                <w:lang w:val="cs-CZ"/>
              </w:rPr>
              <w:t xml:space="preserve">zjištění </w:t>
            </w:r>
            <w:r>
              <w:rPr>
                <w:rFonts w:cs="Arial"/>
                <w:szCs w:val="22"/>
                <w:lang w:val="cs-CZ"/>
              </w:rPr>
              <w:t>její nezpůsobilosti.</w:t>
            </w:r>
          </w:p>
        </w:tc>
      </w:tr>
      <w:tr w:rsidR="00F42208" w:rsidRPr="00250477" w14:paraId="5861EBC9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27A4DC2E" w14:textId="05976F80" w:rsidR="00F42208" w:rsidRPr="00250477" w:rsidRDefault="001C6AD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 w:rsidRPr="001C6AD5">
              <w:rPr>
                <w:rFonts w:cs="Arial"/>
                <w:szCs w:val="22"/>
                <w:lang w:val="cs-CZ"/>
              </w:rPr>
              <w:t>9.2</w:t>
            </w:r>
          </w:p>
        </w:tc>
        <w:tc>
          <w:tcPr>
            <w:tcW w:w="11295" w:type="dxa"/>
            <w:vAlign w:val="center"/>
          </w:tcPr>
          <w:p w14:paraId="7A9F9D49" w14:textId="44A1DDF9" w:rsidR="00F42208" w:rsidRPr="00250477" w:rsidRDefault="001C6AD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Odstraněny </w:t>
            </w:r>
            <w:r w:rsidR="00E70D3F">
              <w:rPr>
                <w:rFonts w:cs="Arial"/>
                <w:szCs w:val="22"/>
                <w:lang w:val="cs-CZ"/>
              </w:rPr>
              <w:t xml:space="preserve">nerelevantní </w:t>
            </w:r>
            <w:r>
              <w:rPr>
                <w:rFonts w:cs="Arial"/>
                <w:szCs w:val="22"/>
                <w:lang w:val="cs-CZ"/>
              </w:rPr>
              <w:t>informace o DMS.</w:t>
            </w:r>
          </w:p>
        </w:tc>
      </w:tr>
      <w:tr w:rsidR="00F42208" w:rsidRPr="00250477" w14:paraId="328C503E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3EE4CD48" w14:textId="10A5B493" w:rsidR="00F42208" w:rsidRPr="00250477" w:rsidRDefault="001C6AD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10.1</w:t>
            </w:r>
          </w:p>
        </w:tc>
        <w:tc>
          <w:tcPr>
            <w:tcW w:w="11295" w:type="dxa"/>
            <w:vAlign w:val="center"/>
          </w:tcPr>
          <w:p w14:paraId="6AA40CCF" w14:textId="24F0F771" w:rsidR="00F42208" w:rsidRPr="00250477" w:rsidRDefault="001C6AD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Vložení odkazu na strategické projekty a </w:t>
            </w:r>
            <w:r w:rsidR="00151215">
              <w:rPr>
                <w:rFonts w:cs="Arial"/>
                <w:szCs w:val="22"/>
                <w:lang w:val="cs-CZ"/>
              </w:rPr>
              <w:t>doplnění</w:t>
            </w:r>
            <w:r>
              <w:rPr>
                <w:rFonts w:cs="Arial"/>
                <w:szCs w:val="22"/>
                <w:lang w:val="cs-CZ"/>
              </w:rPr>
              <w:t xml:space="preserve"> povinností </w:t>
            </w:r>
            <w:r w:rsidR="00151215">
              <w:rPr>
                <w:rFonts w:cs="Arial"/>
                <w:szCs w:val="22"/>
                <w:lang w:val="cs-CZ"/>
              </w:rPr>
              <w:t xml:space="preserve">strategických projektů </w:t>
            </w:r>
            <w:r>
              <w:rPr>
                <w:rFonts w:cs="Arial"/>
                <w:szCs w:val="22"/>
                <w:lang w:val="cs-CZ"/>
              </w:rPr>
              <w:t xml:space="preserve">v oblasti publicity. </w:t>
            </w:r>
          </w:p>
        </w:tc>
      </w:tr>
      <w:tr w:rsidR="00151215" w:rsidRPr="00250477" w14:paraId="6FB5980D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673BA0CE" w14:textId="44608F12" w:rsidR="00151215" w:rsidRDefault="0015121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10.2</w:t>
            </w:r>
          </w:p>
        </w:tc>
        <w:tc>
          <w:tcPr>
            <w:tcW w:w="11295" w:type="dxa"/>
            <w:vAlign w:val="center"/>
          </w:tcPr>
          <w:p w14:paraId="7594FCDD" w14:textId="599884A5" w:rsidR="00151215" w:rsidRDefault="0015121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lhůt pro splnění povinností strategických projektů v oblasti publicity.</w:t>
            </w:r>
          </w:p>
        </w:tc>
      </w:tr>
      <w:tr w:rsidR="00F42208" w:rsidRPr="00250477" w14:paraId="0F59993B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5EA253CF" w14:textId="26F30197" w:rsidR="00F42208" w:rsidRPr="00250477" w:rsidRDefault="001C6AD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10.3</w:t>
            </w:r>
          </w:p>
        </w:tc>
        <w:tc>
          <w:tcPr>
            <w:tcW w:w="11295" w:type="dxa"/>
            <w:vAlign w:val="center"/>
          </w:tcPr>
          <w:p w14:paraId="14760990" w14:textId="7B83220E" w:rsidR="00F42208" w:rsidRPr="00250477" w:rsidRDefault="001C6AD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</w:t>
            </w:r>
            <w:r w:rsidR="00151215">
              <w:rPr>
                <w:rFonts w:cs="Arial"/>
                <w:szCs w:val="22"/>
                <w:lang w:val="cs-CZ"/>
              </w:rPr>
              <w:t>í</w:t>
            </w:r>
            <w:r>
              <w:rPr>
                <w:rFonts w:cs="Arial"/>
                <w:szCs w:val="22"/>
                <w:lang w:val="cs-CZ"/>
              </w:rPr>
              <w:t xml:space="preserve"> odkaz</w:t>
            </w:r>
            <w:r w:rsidR="00151215">
              <w:rPr>
                <w:rFonts w:cs="Arial"/>
                <w:szCs w:val="22"/>
                <w:lang w:val="cs-CZ"/>
              </w:rPr>
              <w:t>u</w:t>
            </w:r>
            <w:r>
              <w:rPr>
                <w:rFonts w:cs="Arial"/>
                <w:szCs w:val="22"/>
                <w:lang w:val="cs-CZ"/>
              </w:rPr>
              <w:t xml:space="preserve"> na manuál jednotného vizuálního stylu.</w:t>
            </w:r>
          </w:p>
        </w:tc>
      </w:tr>
      <w:tr w:rsidR="00F42208" w:rsidRPr="00250477" w14:paraId="375A2645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34FB00B1" w14:textId="06825820" w:rsidR="00F42208" w:rsidRPr="00250477" w:rsidRDefault="001C6AD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11.1</w:t>
            </w:r>
          </w:p>
        </w:tc>
        <w:tc>
          <w:tcPr>
            <w:tcW w:w="11295" w:type="dxa"/>
            <w:vAlign w:val="center"/>
          </w:tcPr>
          <w:p w14:paraId="1C565727" w14:textId="53700092" w:rsidR="00F42208" w:rsidRPr="00250477" w:rsidRDefault="001C6AD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pravidel</w:t>
            </w:r>
            <w:r w:rsidR="00CE7E55">
              <w:rPr>
                <w:rFonts w:cs="Arial"/>
                <w:szCs w:val="22"/>
                <w:lang w:val="cs-CZ"/>
              </w:rPr>
              <w:t xml:space="preserve"> pro předkládání následujících </w:t>
            </w:r>
            <w:proofErr w:type="spellStart"/>
            <w:r w:rsidR="00CE7E55">
              <w:rPr>
                <w:rFonts w:cs="Arial"/>
                <w:szCs w:val="22"/>
                <w:lang w:val="cs-CZ"/>
              </w:rPr>
              <w:t>ZoR</w:t>
            </w:r>
            <w:proofErr w:type="spellEnd"/>
            <w:r w:rsidR="00CE7E55">
              <w:rPr>
                <w:rFonts w:cs="Arial"/>
                <w:szCs w:val="22"/>
                <w:lang w:val="cs-CZ"/>
              </w:rPr>
              <w:t xml:space="preserve"> a </w:t>
            </w:r>
            <w:proofErr w:type="spellStart"/>
            <w:r w:rsidR="00CE7E55">
              <w:rPr>
                <w:rFonts w:cs="Arial"/>
                <w:szCs w:val="22"/>
                <w:lang w:val="cs-CZ"/>
              </w:rPr>
              <w:t>ZoU</w:t>
            </w:r>
            <w:proofErr w:type="spellEnd"/>
            <w:r w:rsidR="00CE7E55">
              <w:rPr>
                <w:rFonts w:cs="Arial"/>
                <w:szCs w:val="22"/>
                <w:lang w:val="cs-CZ"/>
              </w:rPr>
              <w:t>. Odstranění informační povinnosti na straně Centra.</w:t>
            </w:r>
          </w:p>
        </w:tc>
      </w:tr>
      <w:tr w:rsidR="00F42208" w:rsidRPr="00250477" w14:paraId="759407EB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5245564A" w14:textId="5FAE71BD" w:rsidR="00F42208" w:rsidRPr="00250477" w:rsidRDefault="00CE7E55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11.3</w:t>
            </w:r>
          </w:p>
        </w:tc>
        <w:tc>
          <w:tcPr>
            <w:tcW w:w="11295" w:type="dxa"/>
            <w:vAlign w:val="center"/>
          </w:tcPr>
          <w:p w14:paraId="490C3D2F" w14:textId="5CACD4C6" w:rsidR="00F42208" w:rsidRPr="00250477" w:rsidRDefault="00CE7E55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Upřesnění pravidel pro předkládání </w:t>
            </w:r>
            <w:proofErr w:type="spellStart"/>
            <w:r>
              <w:rPr>
                <w:rFonts w:cs="Arial"/>
                <w:szCs w:val="22"/>
                <w:lang w:val="cs-CZ"/>
              </w:rPr>
              <w:t>ZoR</w:t>
            </w:r>
            <w:proofErr w:type="spellEnd"/>
            <w:r w:rsidR="00A428AC">
              <w:rPr>
                <w:rFonts w:cs="Arial"/>
                <w:szCs w:val="22"/>
                <w:lang w:val="cs-CZ"/>
              </w:rPr>
              <w:t xml:space="preserve">, pokud </w:t>
            </w:r>
            <w:r>
              <w:rPr>
                <w:rFonts w:cs="Arial"/>
                <w:szCs w:val="22"/>
                <w:lang w:val="cs-CZ"/>
              </w:rPr>
              <w:t xml:space="preserve">je sledované období ukončeno před </w:t>
            </w:r>
            <w:r w:rsidR="00A428AC">
              <w:rPr>
                <w:rFonts w:cs="Arial"/>
                <w:szCs w:val="22"/>
                <w:lang w:val="cs-CZ"/>
              </w:rPr>
              <w:t>vydáním PA / Rozhodnutí</w:t>
            </w:r>
            <w:r>
              <w:rPr>
                <w:rFonts w:cs="Arial"/>
                <w:szCs w:val="22"/>
                <w:lang w:val="cs-CZ"/>
              </w:rPr>
              <w:t xml:space="preserve">. </w:t>
            </w:r>
          </w:p>
        </w:tc>
      </w:tr>
      <w:tr w:rsidR="00A428AC" w:rsidRPr="00250477" w14:paraId="4B0253A7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72604146" w14:textId="3D7AFADD" w:rsidR="00A428AC" w:rsidRDefault="00A428AC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12.1</w:t>
            </w:r>
          </w:p>
        </w:tc>
        <w:tc>
          <w:tcPr>
            <w:tcW w:w="11295" w:type="dxa"/>
            <w:vAlign w:val="center"/>
          </w:tcPr>
          <w:p w14:paraId="71B51562" w14:textId="1EC18885" w:rsidR="00A428AC" w:rsidRDefault="00A428AC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Úpravy </w:t>
            </w:r>
            <w:r w:rsidR="00E70D3F">
              <w:rPr>
                <w:rFonts w:cs="Arial"/>
                <w:szCs w:val="22"/>
                <w:lang w:val="cs-CZ"/>
              </w:rPr>
              <w:t>textace změn v tabulkách</w:t>
            </w:r>
            <w:r>
              <w:rPr>
                <w:rFonts w:cs="Arial"/>
                <w:szCs w:val="22"/>
                <w:lang w:val="cs-CZ"/>
              </w:rPr>
              <w:t xml:space="preserve"> dělících změny podle povinnosti hlášení a případných finančních oprav.</w:t>
            </w:r>
          </w:p>
        </w:tc>
      </w:tr>
      <w:tr w:rsidR="00A428AC" w:rsidRPr="00250477" w14:paraId="4DE427E4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5F930054" w14:textId="2D7D1C23" w:rsidR="00A428AC" w:rsidRDefault="00A428AC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12.2</w:t>
            </w:r>
          </w:p>
        </w:tc>
        <w:tc>
          <w:tcPr>
            <w:tcW w:w="11295" w:type="dxa"/>
            <w:vAlign w:val="center"/>
          </w:tcPr>
          <w:p w14:paraId="25808111" w14:textId="209B086E" w:rsidR="00A428AC" w:rsidRDefault="00E70D3F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Aktualizace</w:t>
            </w:r>
            <w:r w:rsidR="00A428AC">
              <w:rPr>
                <w:rFonts w:cs="Arial"/>
                <w:szCs w:val="22"/>
                <w:lang w:val="cs-CZ"/>
              </w:rPr>
              <w:t xml:space="preserve"> pravidel pro změny v osobě příjemce. Upřesnění pravidel pro předkládání </w:t>
            </w:r>
            <w:proofErr w:type="spellStart"/>
            <w:r w:rsidR="00A428AC">
              <w:rPr>
                <w:rFonts w:cs="Arial"/>
                <w:szCs w:val="22"/>
                <w:lang w:val="cs-CZ"/>
              </w:rPr>
              <w:t>ŽoZ</w:t>
            </w:r>
            <w:proofErr w:type="spellEnd"/>
            <w:r w:rsidR="00A428AC">
              <w:rPr>
                <w:rFonts w:cs="Arial"/>
                <w:szCs w:val="22"/>
                <w:lang w:val="cs-CZ"/>
              </w:rPr>
              <w:t xml:space="preserve"> na změnu termínu ukončení realizace.</w:t>
            </w:r>
          </w:p>
        </w:tc>
      </w:tr>
      <w:tr w:rsidR="00A428AC" w:rsidRPr="00250477" w14:paraId="69A5BC6C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176B8BF9" w14:textId="30034108" w:rsidR="00A428AC" w:rsidRDefault="00A428AC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12.3</w:t>
            </w:r>
          </w:p>
        </w:tc>
        <w:tc>
          <w:tcPr>
            <w:tcW w:w="11295" w:type="dxa"/>
            <w:vAlign w:val="center"/>
          </w:tcPr>
          <w:p w14:paraId="13E59585" w14:textId="223C2E9D" w:rsidR="00A428AC" w:rsidRDefault="00A428AC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Úprava definice nedovolených změn v případě vlivu na hodnocení. </w:t>
            </w:r>
          </w:p>
        </w:tc>
      </w:tr>
      <w:tr w:rsidR="00A428AC" w:rsidRPr="00250477" w14:paraId="7AB263ED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08C0EDE0" w14:textId="3437C0ED" w:rsidR="00A428AC" w:rsidRDefault="00A428AC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12.5</w:t>
            </w:r>
          </w:p>
        </w:tc>
        <w:tc>
          <w:tcPr>
            <w:tcW w:w="11295" w:type="dxa"/>
            <w:vAlign w:val="center"/>
          </w:tcPr>
          <w:p w14:paraId="6C725EF9" w14:textId="015C9139" w:rsidR="00A428AC" w:rsidRDefault="00A428AC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Upřesnění pravidel pro změny na prodloužení termínu ukončení realizace za termín stanovený výzvou.</w:t>
            </w:r>
          </w:p>
        </w:tc>
      </w:tr>
      <w:tr w:rsidR="00A428AC" w:rsidRPr="00250477" w14:paraId="4F548DDB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5F647DA1" w14:textId="19A56545" w:rsidR="00A428AC" w:rsidRDefault="006A6B87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12.6</w:t>
            </w:r>
          </w:p>
        </w:tc>
        <w:tc>
          <w:tcPr>
            <w:tcW w:w="11295" w:type="dxa"/>
            <w:vAlign w:val="center"/>
          </w:tcPr>
          <w:p w14:paraId="2D346D5F" w14:textId="6BC0AB5E" w:rsidR="00A428AC" w:rsidRDefault="006A6B87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informace o zavedení nových příloh.</w:t>
            </w:r>
          </w:p>
        </w:tc>
      </w:tr>
      <w:tr w:rsidR="00A428AC" w:rsidRPr="00250477" w14:paraId="5D19985F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0458DB33" w14:textId="4D3A798F" w:rsidR="00A428AC" w:rsidRDefault="006A6B87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13.1</w:t>
            </w:r>
          </w:p>
        </w:tc>
        <w:tc>
          <w:tcPr>
            <w:tcW w:w="11295" w:type="dxa"/>
            <w:vAlign w:val="center"/>
          </w:tcPr>
          <w:p w14:paraId="5FDDDAA3" w14:textId="74B5FABC" w:rsidR="00A428AC" w:rsidRDefault="006A6B87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Přesunuta informace z kap. 7.1 o převádění prostředků mezi finančními plány.</w:t>
            </w:r>
          </w:p>
        </w:tc>
      </w:tr>
      <w:tr w:rsidR="00A428AC" w:rsidRPr="00250477" w14:paraId="24550623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4EDCBA3" w14:textId="0DB073A0" w:rsidR="00A428AC" w:rsidRDefault="006A6B87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13.2</w:t>
            </w:r>
          </w:p>
        </w:tc>
        <w:tc>
          <w:tcPr>
            <w:tcW w:w="11295" w:type="dxa"/>
            <w:vAlign w:val="center"/>
          </w:tcPr>
          <w:p w14:paraId="71AA10D7" w14:textId="4BDB8EC9" w:rsidR="00A428AC" w:rsidRDefault="006A6B87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Upřesněny informace k zadávání a využívání účtu projektu.</w:t>
            </w:r>
          </w:p>
        </w:tc>
      </w:tr>
      <w:tr w:rsidR="00A428AC" w:rsidRPr="00250477" w14:paraId="3D95E0D2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5C3B4C00" w14:textId="7ED72BA9" w:rsidR="00A428AC" w:rsidRDefault="006A6B87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13.3</w:t>
            </w:r>
          </w:p>
        </w:tc>
        <w:tc>
          <w:tcPr>
            <w:tcW w:w="11295" w:type="dxa"/>
            <w:vAlign w:val="center"/>
          </w:tcPr>
          <w:p w14:paraId="69DF7B9B" w14:textId="6FF90722" w:rsidR="00A428AC" w:rsidRDefault="006A6B87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Aktualizace údajů k účtování výdajů a transferů a využívání účelových znaků. </w:t>
            </w:r>
          </w:p>
        </w:tc>
      </w:tr>
      <w:tr w:rsidR="006A6B87" w:rsidRPr="00250477" w14:paraId="56862103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5DE1A9CC" w14:textId="4F11901C" w:rsidR="006A6B87" w:rsidRDefault="006A6B87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13.5</w:t>
            </w:r>
          </w:p>
        </w:tc>
        <w:tc>
          <w:tcPr>
            <w:tcW w:w="11295" w:type="dxa"/>
            <w:vAlign w:val="center"/>
          </w:tcPr>
          <w:p w14:paraId="353BE9D3" w14:textId="085E686B" w:rsidR="006A6B87" w:rsidRDefault="006A6B87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</w:t>
            </w:r>
            <w:r w:rsidR="00E70D3F">
              <w:rPr>
                <w:rFonts w:cs="Arial"/>
                <w:szCs w:val="22"/>
                <w:lang w:val="cs-CZ"/>
              </w:rPr>
              <w:t>í</w:t>
            </w:r>
            <w:r>
              <w:rPr>
                <w:rFonts w:cs="Arial"/>
                <w:szCs w:val="22"/>
                <w:lang w:val="cs-CZ"/>
              </w:rPr>
              <w:t xml:space="preserve"> postup</w:t>
            </w:r>
            <w:r w:rsidR="00E70D3F">
              <w:rPr>
                <w:rFonts w:cs="Arial"/>
                <w:szCs w:val="22"/>
                <w:lang w:val="cs-CZ"/>
              </w:rPr>
              <w:t>u</w:t>
            </w:r>
            <w:r>
              <w:rPr>
                <w:rFonts w:cs="Arial"/>
                <w:szCs w:val="22"/>
                <w:lang w:val="cs-CZ"/>
              </w:rPr>
              <w:t xml:space="preserve"> informování příjemců v případě finančních oprav.</w:t>
            </w:r>
          </w:p>
        </w:tc>
      </w:tr>
      <w:tr w:rsidR="006A6B87" w:rsidRPr="00250477" w14:paraId="6B1560FA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2D871C1F" w14:textId="3FA13729" w:rsidR="006A6B87" w:rsidRDefault="006A6B87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14</w:t>
            </w:r>
          </w:p>
        </w:tc>
        <w:tc>
          <w:tcPr>
            <w:tcW w:w="11295" w:type="dxa"/>
            <w:vAlign w:val="center"/>
          </w:tcPr>
          <w:p w14:paraId="334EA4CF" w14:textId="06176DCA" w:rsidR="00E70D3F" w:rsidRDefault="006A6B87" w:rsidP="00E70D3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Komplexní </w:t>
            </w:r>
            <w:r w:rsidR="00E70D3F">
              <w:rPr>
                <w:rFonts w:cs="Arial"/>
                <w:szCs w:val="22"/>
                <w:lang w:val="cs-CZ"/>
              </w:rPr>
              <w:t>přepracování</w:t>
            </w:r>
            <w:r>
              <w:rPr>
                <w:rFonts w:cs="Arial"/>
                <w:szCs w:val="22"/>
                <w:lang w:val="cs-CZ"/>
              </w:rPr>
              <w:t xml:space="preserve"> kapitoly</w:t>
            </w:r>
            <w:r w:rsidR="00E70D3F">
              <w:rPr>
                <w:rFonts w:cs="Arial"/>
                <w:szCs w:val="22"/>
                <w:lang w:val="cs-CZ"/>
              </w:rPr>
              <w:t xml:space="preserve"> zohledňující </w:t>
            </w:r>
            <w:r w:rsidR="00E70D3F" w:rsidRPr="00E70D3F">
              <w:rPr>
                <w:rFonts w:cs="Arial"/>
                <w:szCs w:val="22"/>
                <w:lang w:val="cs-CZ"/>
              </w:rPr>
              <w:t xml:space="preserve">nové postupy </w:t>
            </w:r>
            <w:r w:rsidR="00E70D3F">
              <w:rPr>
                <w:rFonts w:cs="Arial"/>
                <w:szCs w:val="22"/>
                <w:lang w:val="cs-CZ"/>
              </w:rPr>
              <w:t>podle</w:t>
            </w:r>
            <w:r w:rsidR="00E70D3F" w:rsidRPr="00E70D3F">
              <w:rPr>
                <w:rFonts w:cs="Arial"/>
                <w:szCs w:val="22"/>
                <w:lang w:val="cs-CZ"/>
              </w:rPr>
              <w:t xml:space="preserve"> Metodickém pokynu CHJ č. 25</w:t>
            </w:r>
            <w:r w:rsidR="00E70D3F">
              <w:rPr>
                <w:rFonts w:cs="Arial"/>
                <w:szCs w:val="22"/>
                <w:lang w:val="cs-CZ"/>
              </w:rPr>
              <w:t xml:space="preserve"> a </w:t>
            </w:r>
            <w:r w:rsidR="00E70D3F" w:rsidRPr="00E70D3F">
              <w:rPr>
                <w:rFonts w:cs="Arial"/>
                <w:szCs w:val="22"/>
                <w:lang w:val="cs-CZ"/>
              </w:rPr>
              <w:t>nové postupy administrace v MS2021+.</w:t>
            </w:r>
          </w:p>
        </w:tc>
      </w:tr>
      <w:tr w:rsidR="006A6B87" w:rsidRPr="00250477" w14:paraId="3960FA7B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7B7E7085" w14:textId="64334156" w:rsidR="006A6B87" w:rsidRDefault="00BC498B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18</w:t>
            </w:r>
          </w:p>
        </w:tc>
        <w:tc>
          <w:tcPr>
            <w:tcW w:w="11295" w:type="dxa"/>
            <w:vAlign w:val="center"/>
          </w:tcPr>
          <w:p w14:paraId="3CAFA530" w14:textId="2FC5BF7E" w:rsidR="006A6B87" w:rsidRDefault="00BC498B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Aktualizace stávajících a doplnění nových pojmů.</w:t>
            </w:r>
          </w:p>
        </w:tc>
      </w:tr>
      <w:tr w:rsidR="006A6B87" w:rsidRPr="00250477" w14:paraId="1121A5F6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614EA976" w14:textId="6275B215" w:rsidR="006A6B87" w:rsidRDefault="00BC498B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19</w:t>
            </w:r>
          </w:p>
        </w:tc>
        <w:tc>
          <w:tcPr>
            <w:tcW w:w="11295" w:type="dxa"/>
            <w:vAlign w:val="center"/>
          </w:tcPr>
          <w:p w14:paraId="21C802D7" w14:textId="0E2C63FC" w:rsidR="006A6B87" w:rsidRDefault="00BC498B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Doplnění nových zkratek.</w:t>
            </w:r>
          </w:p>
        </w:tc>
      </w:tr>
      <w:tr w:rsidR="00BC498B" w:rsidRPr="00250477" w14:paraId="1AB51B4B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4A30D15B" w14:textId="51AD589D" w:rsidR="00BC498B" w:rsidRDefault="00BC498B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20</w:t>
            </w:r>
          </w:p>
        </w:tc>
        <w:tc>
          <w:tcPr>
            <w:tcW w:w="11295" w:type="dxa"/>
            <w:vAlign w:val="center"/>
          </w:tcPr>
          <w:p w14:paraId="4DDC6254" w14:textId="0DA8825F" w:rsidR="00BC498B" w:rsidRDefault="00BC498B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Aktualizace legislativního rámce poskytované podpory.</w:t>
            </w:r>
          </w:p>
        </w:tc>
      </w:tr>
      <w:tr w:rsidR="00B57432" w:rsidRPr="00250477" w14:paraId="500F22F6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76E67012" w14:textId="5E24B01A" w:rsidR="00B57432" w:rsidRDefault="00B57432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Příloha č. 2</w:t>
            </w:r>
          </w:p>
        </w:tc>
        <w:tc>
          <w:tcPr>
            <w:tcW w:w="11295" w:type="dxa"/>
            <w:vAlign w:val="center"/>
          </w:tcPr>
          <w:p w14:paraId="016663CB" w14:textId="76E04569" w:rsidR="00B57432" w:rsidRDefault="00B57432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>Zavedena povinnost</w:t>
            </w:r>
            <w:r>
              <w:t xml:space="preserve"> </w:t>
            </w:r>
            <w:r w:rsidRPr="00B57432">
              <w:rPr>
                <w:rFonts w:cs="Arial"/>
                <w:szCs w:val="22"/>
                <w:lang w:val="cs-CZ"/>
              </w:rPr>
              <w:t xml:space="preserve">předkládat elektronický obraz textového obsahu dokumentů v </w:t>
            </w:r>
            <w:r>
              <w:rPr>
                <w:rFonts w:cs="Arial"/>
                <w:szCs w:val="22"/>
                <w:lang w:val="cs-CZ"/>
              </w:rPr>
              <w:t>konkrétním</w:t>
            </w:r>
            <w:r w:rsidRPr="00B57432">
              <w:rPr>
                <w:rFonts w:cs="Arial"/>
                <w:szCs w:val="22"/>
                <w:lang w:val="cs-CZ"/>
              </w:rPr>
              <w:t xml:space="preserve"> formátu</w:t>
            </w:r>
          </w:p>
        </w:tc>
      </w:tr>
      <w:tr w:rsidR="00BC498B" w:rsidRPr="00250477" w14:paraId="5374DC7D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5B0CBCAA" w14:textId="7D00B31A" w:rsidR="00BC498B" w:rsidRDefault="00BC498B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bookmarkStart w:id="0" w:name="_Hlk141961904"/>
            <w:r>
              <w:rPr>
                <w:rFonts w:cs="Arial"/>
                <w:szCs w:val="22"/>
                <w:lang w:val="cs-CZ"/>
              </w:rPr>
              <w:t>Příloha č. 7</w:t>
            </w:r>
          </w:p>
        </w:tc>
        <w:tc>
          <w:tcPr>
            <w:tcW w:w="11295" w:type="dxa"/>
            <w:vAlign w:val="center"/>
          </w:tcPr>
          <w:p w14:paraId="12AEB57B" w14:textId="428042D0" w:rsidR="00BC498B" w:rsidRDefault="00BC498B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Nová příloha </w:t>
            </w:r>
            <w:r>
              <w:rPr>
                <w:rFonts w:cs="Arial"/>
                <w:i/>
                <w:iCs/>
                <w:szCs w:val="22"/>
                <w:lang w:val="cs-CZ"/>
              </w:rPr>
              <w:t>V</w:t>
            </w:r>
            <w:r w:rsidRPr="00BC498B">
              <w:rPr>
                <w:rFonts w:cs="Arial"/>
                <w:i/>
                <w:iCs/>
                <w:szCs w:val="22"/>
                <w:lang w:val="cs-CZ"/>
              </w:rPr>
              <w:t xml:space="preserve">yjádření řídicího výboru </w:t>
            </w:r>
            <w:r>
              <w:rPr>
                <w:rFonts w:cs="Arial"/>
                <w:i/>
                <w:iCs/>
                <w:szCs w:val="22"/>
                <w:lang w:val="cs-CZ"/>
              </w:rPr>
              <w:t>MO</w:t>
            </w:r>
            <w:r w:rsidRPr="00BC498B">
              <w:rPr>
                <w:rFonts w:cs="Arial"/>
                <w:i/>
                <w:iCs/>
                <w:szCs w:val="22"/>
                <w:lang w:val="cs-CZ"/>
              </w:rPr>
              <w:t>/</w:t>
            </w:r>
            <w:r>
              <w:rPr>
                <w:rFonts w:cs="Arial"/>
                <w:i/>
                <w:iCs/>
                <w:szCs w:val="22"/>
                <w:lang w:val="cs-CZ"/>
              </w:rPr>
              <w:t>A</w:t>
            </w:r>
            <w:r w:rsidRPr="00BC498B">
              <w:rPr>
                <w:rFonts w:cs="Arial"/>
                <w:i/>
                <w:iCs/>
                <w:szCs w:val="22"/>
                <w:lang w:val="cs-CZ"/>
              </w:rPr>
              <w:t xml:space="preserve"> k žádosti o změnu integrovaného projektu</w:t>
            </w:r>
          </w:p>
        </w:tc>
      </w:tr>
      <w:tr w:rsidR="00BC498B" w:rsidRPr="00250477" w14:paraId="29584250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691C7985" w14:textId="6F851951" w:rsidR="00BC498B" w:rsidRDefault="00BC498B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bookmarkStart w:id="1" w:name="_Hlk141961909"/>
            <w:bookmarkEnd w:id="0"/>
            <w:r>
              <w:rPr>
                <w:rFonts w:cs="Arial"/>
                <w:szCs w:val="22"/>
                <w:lang w:val="cs-CZ"/>
              </w:rPr>
              <w:t>Příloha č. 8</w:t>
            </w:r>
          </w:p>
        </w:tc>
        <w:tc>
          <w:tcPr>
            <w:tcW w:w="11295" w:type="dxa"/>
            <w:vAlign w:val="center"/>
          </w:tcPr>
          <w:p w14:paraId="046ECA6C" w14:textId="56228470" w:rsidR="00BC498B" w:rsidRDefault="00BC498B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Nová příloha </w:t>
            </w:r>
            <w:r>
              <w:rPr>
                <w:rFonts w:cs="Arial"/>
                <w:i/>
                <w:iCs/>
                <w:szCs w:val="22"/>
                <w:lang w:val="cs-CZ"/>
              </w:rPr>
              <w:t>Vy</w:t>
            </w:r>
            <w:r w:rsidRPr="00BC498B">
              <w:rPr>
                <w:rFonts w:cs="Arial"/>
                <w:i/>
                <w:iCs/>
                <w:szCs w:val="22"/>
                <w:lang w:val="cs-CZ"/>
              </w:rPr>
              <w:t xml:space="preserve">jádření </w:t>
            </w:r>
            <w:r>
              <w:rPr>
                <w:rFonts w:cs="Arial"/>
                <w:i/>
                <w:iCs/>
                <w:szCs w:val="22"/>
                <w:lang w:val="cs-CZ"/>
              </w:rPr>
              <w:t>MAS</w:t>
            </w:r>
            <w:r w:rsidRPr="00BC498B">
              <w:rPr>
                <w:rFonts w:cs="Arial"/>
                <w:i/>
                <w:iCs/>
                <w:szCs w:val="22"/>
                <w:lang w:val="cs-CZ"/>
              </w:rPr>
              <w:t xml:space="preserve"> k žádosti o změnu integrovaného projektu</w:t>
            </w:r>
          </w:p>
        </w:tc>
      </w:tr>
      <w:tr w:rsidR="00BC498B" w:rsidRPr="00250477" w14:paraId="4FE03422" w14:textId="77777777" w:rsidTr="00755C4F">
        <w:trPr>
          <w:trHeight w:val="406"/>
        </w:trPr>
        <w:tc>
          <w:tcPr>
            <w:tcW w:w="2648" w:type="dxa"/>
            <w:vAlign w:val="center"/>
          </w:tcPr>
          <w:p w14:paraId="669E751B" w14:textId="26CA9D1E" w:rsidR="00BC498B" w:rsidRDefault="00BC498B" w:rsidP="00755C4F">
            <w:pPr>
              <w:spacing w:before="0" w:after="0" w:line="240" w:lineRule="auto"/>
              <w:jc w:val="center"/>
              <w:rPr>
                <w:rFonts w:cs="Arial"/>
                <w:szCs w:val="22"/>
                <w:lang w:val="cs-CZ"/>
              </w:rPr>
            </w:pPr>
            <w:bookmarkStart w:id="2" w:name="_Hlk141961919"/>
            <w:bookmarkEnd w:id="1"/>
            <w:r>
              <w:rPr>
                <w:rFonts w:cs="Arial"/>
                <w:szCs w:val="22"/>
                <w:lang w:val="cs-CZ"/>
              </w:rPr>
              <w:t>Příloha č. 9</w:t>
            </w:r>
          </w:p>
        </w:tc>
        <w:tc>
          <w:tcPr>
            <w:tcW w:w="11295" w:type="dxa"/>
            <w:vAlign w:val="center"/>
          </w:tcPr>
          <w:p w14:paraId="67FF800C" w14:textId="43BC19E9" w:rsidR="00BC498B" w:rsidRDefault="00BC498B" w:rsidP="00755C4F">
            <w:pPr>
              <w:spacing w:before="0" w:after="0" w:line="240" w:lineRule="auto"/>
              <w:jc w:val="left"/>
              <w:rPr>
                <w:rFonts w:cs="Arial"/>
                <w:szCs w:val="22"/>
                <w:lang w:val="cs-CZ"/>
              </w:rPr>
            </w:pPr>
            <w:r>
              <w:rPr>
                <w:rFonts w:cs="Arial"/>
                <w:szCs w:val="22"/>
                <w:lang w:val="cs-CZ"/>
              </w:rPr>
              <w:t xml:space="preserve">Nová příloha </w:t>
            </w:r>
            <w:r w:rsidRPr="00BC498B">
              <w:rPr>
                <w:rFonts w:cs="Arial"/>
                <w:i/>
                <w:iCs/>
                <w:szCs w:val="22"/>
                <w:lang w:val="cs-CZ"/>
              </w:rPr>
              <w:t>Čestné prohlášení o opatřeních k mezinárodním sankcím</w:t>
            </w:r>
          </w:p>
        </w:tc>
      </w:tr>
      <w:bookmarkEnd w:id="2"/>
    </w:tbl>
    <w:p w14:paraId="4FA459AB" w14:textId="72337014" w:rsidR="00F31ED0" w:rsidRPr="00250477" w:rsidRDefault="00F31ED0" w:rsidP="002258B1">
      <w:pPr>
        <w:spacing w:before="0" w:after="0"/>
        <w:rPr>
          <w:rFonts w:cs="Arial"/>
          <w:b/>
          <w:bCs/>
          <w:color w:val="2F5496" w:themeColor="accent5" w:themeShade="BF"/>
          <w:sz w:val="60"/>
          <w:szCs w:val="60"/>
          <w:lang w:val="cs-CZ"/>
        </w:rPr>
      </w:pPr>
    </w:p>
    <w:p w14:paraId="5A89892A" w14:textId="7DF601D9" w:rsidR="00C03BE1" w:rsidRPr="00250477" w:rsidRDefault="00C03BE1" w:rsidP="00496E8A">
      <w:pPr>
        <w:rPr>
          <w:rFonts w:cs="Arial"/>
          <w:lang w:val="cs-CZ"/>
        </w:rPr>
      </w:pPr>
    </w:p>
    <w:p w14:paraId="61B1E495" w14:textId="009B00A0" w:rsidR="00496E8A" w:rsidRPr="00250477" w:rsidRDefault="00496E8A" w:rsidP="00496E8A">
      <w:pPr>
        <w:rPr>
          <w:rFonts w:cs="Arial"/>
          <w:lang w:val="cs-CZ"/>
        </w:rPr>
      </w:pPr>
    </w:p>
    <w:p w14:paraId="55739B18" w14:textId="77777777" w:rsidR="00496E8A" w:rsidRPr="00250477" w:rsidRDefault="00496E8A" w:rsidP="00496E8A">
      <w:pPr>
        <w:rPr>
          <w:rFonts w:cs="Arial"/>
          <w:lang w:val="cs-CZ"/>
        </w:rPr>
      </w:pPr>
    </w:p>
    <w:sectPr w:rsidR="00496E8A" w:rsidRPr="00250477" w:rsidSect="00CD0EB0">
      <w:footerReference w:type="default" r:id="rId12"/>
      <w:footerReference w:type="first" r:id="rId13"/>
      <w:pgSz w:w="16838" w:h="11906" w:orient="landscape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7ED2" w14:textId="77777777" w:rsidR="00631390" w:rsidRDefault="00631390">
      <w:r>
        <w:separator/>
      </w:r>
    </w:p>
  </w:endnote>
  <w:endnote w:type="continuationSeparator" w:id="0">
    <w:p w14:paraId="60937345" w14:textId="77777777" w:rsidR="00631390" w:rsidRDefault="0063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27626"/>
      <w:docPartObj>
        <w:docPartGallery w:val="Page Numbers (Bottom of Page)"/>
        <w:docPartUnique/>
      </w:docPartObj>
    </w:sdtPr>
    <w:sdtContent>
      <w:p w14:paraId="525BDAEA" w14:textId="3B2071A6" w:rsidR="00ED5AEA" w:rsidRDefault="008B68FE">
        <w:pPr>
          <w:pStyle w:val="Zpat"/>
          <w:jc w:val="right"/>
        </w:pPr>
        <w:r>
          <w:rPr>
            <w:noProof/>
            <w:lang w:val="cs-CZ" w:eastAsia="cs-CZ"/>
          </w:rPr>
          <w:drawing>
            <wp:inline distT="0" distB="0" distL="0" distR="0" wp14:anchorId="2C461625" wp14:editId="0D4962B6">
              <wp:extent cx="5760720" cy="694690"/>
              <wp:effectExtent l="0" t="0" r="0" b="0"/>
              <wp:docPr id="8" name="Obrázek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ázek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94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381705"/>
      <w:docPartObj>
        <w:docPartGallery w:val="Page Numbers (Bottom of Page)"/>
        <w:docPartUnique/>
      </w:docPartObj>
    </w:sdtPr>
    <w:sdtContent>
      <w:p w14:paraId="4E9B0614" w14:textId="6F034A6B" w:rsidR="00CD0EB0" w:rsidRDefault="00CD0E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219C3A3" w14:textId="25447721" w:rsidR="00CD0EB0" w:rsidRDefault="00CD0EB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A798" w14:textId="77777777" w:rsidR="00CD0EB0" w:rsidRDefault="00CD0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EE95" w14:textId="77777777" w:rsidR="00631390" w:rsidRDefault="00631390">
      <w:r>
        <w:separator/>
      </w:r>
    </w:p>
  </w:footnote>
  <w:footnote w:type="continuationSeparator" w:id="0">
    <w:p w14:paraId="2D6A7D5F" w14:textId="77777777" w:rsidR="00631390" w:rsidRDefault="0063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FB4F" w14:textId="1D4EC6F5" w:rsidR="00582323" w:rsidRDefault="00000000" w:rsidP="000471A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16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19607">
    <w:abstractNumId w:val="15"/>
  </w:num>
  <w:num w:numId="2" w16cid:durableId="833956873">
    <w:abstractNumId w:val="2"/>
  </w:num>
  <w:num w:numId="3" w16cid:durableId="205682597">
    <w:abstractNumId w:val="9"/>
  </w:num>
  <w:num w:numId="4" w16cid:durableId="151214655">
    <w:abstractNumId w:val="8"/>
  </w:num>
  <w:num w:numId="5" w16cid:durableId="1168254326">
    <w:abstractNumId w:val="4"/>
  </w:num>
  <w:num w:numId="6" w16cid:durableId="186915368">
    <w:abstractNumId w:val="1"/>
  </w:num>
  <w:num w:numId="7" w16cid:durableId="244654960">
    <w:abstractNumId w:val="11"/>
  </w:num>
  <w:num w:numId="8" w16cid:durableId="632903998">
    <w:abstractNumId w:val="5"/>
  </w:num>
  <w:num w:numId="9" w16cid:durableId="2111267981">
    <w:abstractNumId w:val="16"/>
  </w:num>
  <w:num w:numId="10" w16cid:durableId="33816737">
    <w:abstractNumId w:val="0"/>
  </w:num>
  <w:num w:numId="11" w16cid:durableId="598949629">
    <w:abstractNumId w:val="14"/>
  </w:num>
  <w:num w:numId="12" w16cid:durableId="898328237">
    <w:abstractNumId w:val="7"/>
  </w:num>
  <w:num w:numId="13" w16cid:durableId="281495654">
    <w:abstractNumId w:val="12"/>
  </w:num>
  <w:num w:numId="14" w16cid:durableId="48919363">
    <w:abstractNumId w:val="3"/>
  </w:num>
  <w:num w:numId="15" w16cid:durableId="770465689">
    <w:abstractNumId w:val="13"/>
  </w:num>
  <w:num w:numId="16" w16cid:durableId="980035204">
    <w:abstractNumId w:val="6"/>
  </w:num>
  <w:num w:numId="17" w16cid:durableId="147549080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4CE"/>
    <w:rsid w:val="00026DC3"/>
    <w:rsid w:val="000323C4"/>
    <w:rsid w:val="00033A2B"/>
    <w:rsid w:val="00046676"/>
    <w:rsid w:val="000471A4"/>
    <w:rsid w:val="00066C41"/>
    <w:rsid w:val="00080545"/>
    <w:rsid w:val="00086AC7"/>
    <w:rsid w:val="00086C35"/>
    <w:rsid w:val="000A0DC4"/>
    <w:rsid w:val="000A52EE"/>
    <w:rsid w:val="000B4F3D"/>
    <w:rsid w:val="000B646B"/>
    <w:rsid w:val="000B6E14"/>
    <w:rsid w:val="000D0A15"/>
    <w:rsid w:val="000D1F6D"/>
    <w:rsid w:val="000E07AF"/>
    <w:rsid w:val="001037F4"/>
    <w:rsid w:val="00106A15"/>
    <w:rsid w:val="00132443"/>
    <w:rsid w:val="001348FA"/>
    <w:rsid w:val="00134A88"/>
    <w:rsid w:val="00137F80"/>
    <w:rsid w:val="00151215"/>
    <w:rsid w:val="001540FE"/>
    <w:rsid w:val="00172A27"/>
    <w:rsid w:val="00195CF8"/>
    <w:rsid w:val="001B13A0"/>
    <w:rsid w:val="001B358D"/>
    <w:rsid w:val="001C17AE"/>
    <w:rsid w:val="001C6AD5"/>
    <w:rsid w:val="001C7C1E"/>
    <w:rsid w:val="001D12B3"/>
    <w:rsid w:val="001E1278"/>
    <w:rsid w:val="001E4F56"/>
    <w:rsid w:val="00211642"/>
    <w:rsid w:val="00215E6E"/>
    <w:rsid w:val="00220C48"/>
    <w:rsid w:val="002211BD"/>
    <w:rsid w:val="002258B1"/>
    <w:rsid w:val="002454E3"/>
    <w:rsid w:val="00250477"/>
    <w:rsid w:val="00251509"/>
    <w:rsid w:val="00253E93"/>
    <w:rsid w:val="00260516"/>
    <w:rsid w:val="00264743"/>
    <w:rsid w:val="00270072"/>
    <w:rsid w:val="00292367"/>
    <w:rsid w:val="00295EB2"/>
    <w:rsid w:val="002A3EDF"/>
    <w:rsid w:val="002C4824"/>
    <w:rsid w:val="00302528"/>
    <w:rsid w:val="0030344E"/>
    <w:rsid w:val="003331D3"/>
    <w:rsid w:val="003359D8"/>
    <w:rsid w:val="00356A13"/>
    <w:rsid w:val="003639DF"/>
    <w:rsid w:val="003724A6"/>
    <w:rsid w:val="003950DF"/>
    <w:rsid w:val="003A1A86"/>
    <w:rsid w:val="003B50AF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0EDE"/>
    <w:rsid w:val="00496E8A"/>
    <w:rsid w:val="004A2881"/>
    <w:rsid w:val="004A7C4E"/>
    <w:rsid w:val="004C15F3"/>
    <w:rsid w:val="004D67F9"/>
    <w:rsid w:val="004D7D8F"/>
    <w:rsid w:val="004D7DCB"/>
    <w:rsid w:val="004F152F"/>
    <w:rsid w:val="004F482C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C1DE1"/>
    <w:rsid w:val="005D3190"/>
    <w:rsid w:val="00615A8A"/>
    <w:rsid w:val="00631390"/>
    <w:rsid w:val="00634BD8"/>
    <w:rsid w:val="006576B8"/>
    <w:rsid w:val="00663704"/>
    <w:rsid w:val="0068669F"/>
    <w:rsid w:val="00691333"/>
    <w:rsid w:val="006A6B87"/>
    <w:rsid w:val="006B16CB"/>
    <w:rsid w:val="006B25B0"/>
    <w:rsid w:val="006E599E"/>
    <w:rsid w:val="0071449C"/>
    <w:rsid w:val="00742208"/>
    <w:rsid w:val="007471BC"/>
    <w:rsid w:val="00747466"/>
    <w:rsid w:val="00755525"/>
    <w:rsid w:val="00756844"/>
    <w:rsid w:val="00782DB7"/>
    <w:rsid w:val="007856B5"/>
    <w:rsid w:val="007A7CA0"/>
    <w:rsid w:val="007B3869"/>
    <w:rsid w:val="007B3F0A"/>
    <w:rsid w:val="007C5C51"/>
    <w:rsid w:val="00800DF2"/>
    <w:rsid w:val="00801EFF"/>
    <w:rsid w:val="00840259"/>
    <w:rsid w:val="00841762"/>
    <w:rsid w:val="008864F4"/>
    <w:rsid w:val="00887DB5"/>
    <w:rsid w:val="008A12FE"/>
    <w:rsid w:val="008B2E77"/>
    <w:rsid w:val="008B5F2C"/>
    <w:rsid w:val="008B68FE"/>
    <w:rsid w:val="008C49B8"/>
    <w:rsid w:val="008D7BA6"/>
    <w:rsid w:val="008E16DB"/>
    <w:rsid w:val="00902234"/>
    <w:rsid w:val="00907EF0"/>
    <w:rsid w:val="009138D8"/>
    <w:rsid w:val="0093294C"/>
    <w:rsid w:val="00952898"/>
    <w:rsid w:val="009543EF"/>
    <w:rsid w:val="00974847"/>
    <w:rsid w:val="00976866"/>
    <w:rsid w:val="009772F3"/>
    <w:rsid w:val="00983AED"/>
    <w:rsid w:val="00993061"/>
    <w:rsid w:val="009937A9"/>
    <w:rsid w:val="00996998"/>
    <w:rsid w:val="009B53AB"/>
    <w:rsid w:val="009B62F4"/>
    <w:rsid w:val="009C18E7"/>
    <w:rsid w:val="009E4E54"/>
    <w:rsid w:val="009E602C"/>
    <w:rsid w:val="009E6E22"/>
    <w:rsid w:val="009E72C5"/>
    <w:rsid w:val="009F2631"/>
    <w:rsid w:val="009F310B"/>
    <w:rsid w:val="00A13B8A"/>
    <w:rsid w:val="00A1486F"/>
    <w:rsid w:val="00A27C39"/>
    <w:rsid w:val="00A31D54"/>
    <w:rsid w:val="00A346DF"/>
    <w:rsid w:val="00A35307"/>
    <w:rsid w:val="00A366A0"/>
    <w:rsid w:val="00A428AC"/>
    <w:rsid w:val="00A442B3"/>
    <w:rsid w:val="00A45573"/>
    <w:rsid w:val="00A4640C"/>
    <w:rsid w:val="00A50621"/>
    <w:rsid w:val="00A62814"/>
    <w:rsid w:val="00A62E1F"/>
    <w:rsid w:val="00A730DB"/>
    <w:rsid w:val="00A81AF1"/>
    <w:rsid w:val="00A8231C"/>
    <w:rsid w:val="00A831F3"/>
    <w:rsid w:val="00A91B09"/>
    <w:rsid w:val="00A93727"/>
    <w:rsid w:val="00A975D6"/>
    <w:rsid w:val="00AB2F3D"/>
    <w:rsid w:val="00AF5783"/>
    <w:rsid w:val="00AF6F66"/>
    <w:rsid w:val="00B0478F"/>
    <w:rsid w:val="00B217E1"/>
    <w:rsid w:val="00B4169A"/>
    <w:rsid w:val="00B54C21"/>
    <w:rsid w:val="00B57432"/>
    <w:rsid w:val="00B602EC"/>
    <w:rsid w:val="00B66475"/>
    <w:rsid w:val="00B748DE"/>
    <w:rsid w:val="00B75A41"/>
    <w:rsid w:val="00B80CF9"/>
    <w:rsid w:val="00BC498B"/>
    <w:rsid w:val="00BC6C95"/>
    <w:rsid w:val="00BD515E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B2516"/>
    <w:rsid w:val="00CB5CEA"/>
    <w:rsid w:val="00CC5561"/>
    <w:rsid w:val="00CD0EB0"/>
    <w:rsid w:val="00CD1469"/>
    <w:rsid w:val="00CE7E55"/>
    <w:rsid w:val="00D10040"/>
    <w:rsid w:val="00D20D33"/>
    <w:rsid w:val="00D27604"/>
    <w:rsid w:val="00D37096"/>
    <w:rsid w:val="00D46091"/>
    <w:rsid w:val="00D7219B"/>
    <w:rsid w:val="00D8336F"/>
    <w:rsid w:val="00DA2C46"/>
    <w:rsid w:val="00DA6593"/>
    <w:rsid w:val="00DA7D3D"/>
    <w:rsid w:val="00DB0F8D"/>
    <w:rsid w:val="00DD3318"/>
    <w:rsid w:val="00DE0716"/>
    <w:rsid w:val="00E12983"/>
    <w:rsid w:val="00E5243F"/>
    <w:rsid w:val="00E54CD6"/>
    <w:rsid w:val="00E561FA"/>
    <w:rsid w:val="00E70D3F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37B1D"/>
    <w:rsid w:val="00F42208"/>
    <w:rsid w:val="00F4302C"/>
    <w:rsid w:val="00F6012E"/>
    <w:rsid w:val="00F6771F"/>
    <w:rsid w:val="00F72347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943C90-1F59-47FC-ABE0-ED2BBB821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Marková Kateřina, Ing.</cp:lastModifiedBy>
  <cp:revision>2</cp:revision>
  <dcterms:created xsi:type="dcterms:W3CDTF">2023-08-08T08:28:00Z</dcterms:created>
  <dcterms:modified xsi:type="dcterms:W3CDTF">2023-08-08T08:28:00Z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