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ECA97" w14:textId="77777777" w:rsidR="00F64BAE" w:rsidRDefault="00F64BAE" w:rsidP="00820B9E">
      <w:pPr>
        <w:pStyle w:val="WW-Zkladntext2"/>
        <w:spacing w:before="240" w:after="240"/>
        <w:jc w:val="left"/>
        <w:outlineLvl w:val="0"/>
        <w:rPr>
          <w:rFonts w:ascii="Calibri" w:hAnsi="Calibri" w:cs="Arial"/>
          <w:sz w:val="28"/>
          <w:szCs w:val="28"/>
        </w:rPr>
      </w:pPr>
    </w:p>
    <w:p w14:paraId="7F6EDCFE" w14:textId="77777777" w:rsidR="00F64BAE" w:rsidRPr="00DF37E1" w:rsidRDefault="00F64BAE" w:rsidP="00820B9E">
      <w:pPr>
        <w:pStyle w:val="WW-Zkladntext2"/>
        <w:spacing w:before="240" w:after="240"/>
        <w:jc w:val="left"/>
        <w:outlineLvl w:val="0"/>
        <w:rPr>
          <w:rFonts w:ascii="Calibri" w:hAnsi="Calibri" w:cs="Arial"/>
          <w:sz w:val="28"/>
          <w:szCs w:val="28"/>
        </w:rPr>
      </w:pPr>
    </w:p>
    <w:p w14:paraId="5B20E9D1" w14:textId="77777777" w:rsidR="00820B9E" w:rsidRPr="00CA153A" w:rsidRDefault="00E13D33" w:rsidP="00820B9E">
      <w:pPr>
        <w:pStyle w:val="WW-Zkladntext2"/>
        <w:spacing w:before="240" w:after="240"/>
        <w:outlineLvl w:val="0"/>
        <w:rPr>
          <w:rFonts w:ascii="Calibri" w:hAnsi="Calibri" w:cs="Arial"/>
          <w:sz w:val="28"/>
          <w:szCs w:val="28"/>
        </w:rPr>
      </w:pPr>
      <w:r w:rsidRPr="00CA153A">
        <w:rPr>
          <w:rFonts w:ascii="Calibri" w:hAnsi="Calibri" w:cs="Arial"/>
          <w:sz w:val="28"/>
          <w:szCs w:val="28"/>
        </w:rPr>
        <w:t>S</w:t>
      </w:r>
      <w:r w:rsidR="00820B9E" w:rsidRPr="00CA153A">
        <w:rPr>
          <w:rFonts w:ascii="Calibri" w:hAnsi="Calibri" w:cs="Arial"/>
          <w:sz w:val="28"/>
          <w:szCs w:val="28"/>
        </w:rPr>
        <w:t>mlouva o partnerství</w:t>
      </w:r>
    </w:p>
    <w:p w14:paraId="18B6E659" w14:textId="77777777" w:rsidR="00820B9E" w:rsidRPr="00CA153A" w:rsidRDefault="00820B9E">
      <w:pPr>
        <w:pStyle w:val="WW-Zkladntext2"/>
        <w:rPr>
          <w:rFonts w:ascii="Calibri" w:hAnsi="Calibri" w:cs="Arial"/>
          <w:b w:val="0"/>
          <w:bCs w:val="0"/>
          <w:i/>
          <w:sz w:val="22"/>
          <w:szCs w:val="22"/>
        </w:rPr>
      </w:pPr>
    </w:p>
    <w:p w14:paraId="3BAF9BA1" w14:textId="77777777" w:rsidR="00820B9E" w:rsidRPr="00CA153A" w:rsidRDefault="002A55D0" w:rsidP="002A55D0">
      <w:pPr>
        <w:jc w:val="center"/>
        <w:rPr>
          <w:rFonts w:ascii="Calibri" w:hAnsi="Calibri" w:cs="Arial"/>
          <w:sz w:val="22"/>
          <w:szCs w:val="22"/>
        </w:rPr>
      </w:pPr>
      <w:bookmarkStart w:id="0" w:name="_Hlk79020486"/>
      <w:r w:rsidRPr="00CA153A">
        <w:rPr>
          <w:rFonts w:ascii="Calibri" w:hAnsi="Calibri"/>
          <w:b/>
          <w:bCs/>
          <w:lang/>
        </w:rPr>
        <w:t>uzavřená podle § 1746 odst. 2 zákona č. 89/2012 Sb., Občanského zákoníku, ve znění pozdějších předpisů (dále jen „Občanský zákoník“)</w:t>
      </w:r>
    </w:p>
    <w:p w14:paraId="5AF24B46" w14:textId="77777777" w:rsidR="00820B9E" w:rsidRPr="00CA153A" w:rsidRDefault="00820B9E">
      <w:pPr>
        <w:rPr>
          <w:rFonts w:ascii="Calibri" w:hAnsi="Calibri" w:cs="Arial"/>
          <w:sz w:val="22"/>
          <w:szCs w:val="22"/>
        </w:rPr>
      </w:pPr>
    </w:p>
    <w:p w14:paraId="1C3EA9D4" w14:textId="77777777" w:rsidR="00820B9E" w:rsidRPr="00CA153A" w:rsidRDefault="00205411" w:rsidP="00820B9E">
      <w:pPr>
        <w:rPr>
          <w:rFonts w:ascii="Calibri" w:hAnsi="Calibri"/>
          <w:b/>
          <w:sz w:val="28"/>
        </w:rPr>
      </w:pPr>
      <w:r w:rsidRPr="00CA153A">
        <w:rPr>
          <w:rFonts w:ascii="Calibri" w:hAnsi="Calibri"/>
          <w:b/>
          <w:sz w:val="28"/>
        </w:rPr>
        <w:t xml:space="preserve">Česká republika - </w:t>
      </w:r>
      <w:r w:rsidR="00844F89" w:rsidRPr="00CA153A">
        <w:rPr>
          <w:rFonts w:ascii="Calibri" w:hAnsi="Calibri"/>
          <w:b/>
          <w:sz w:val="28"/>
        </w:rPr>
        <w:t>Ministerstvo zdravotnictví</w:t>
      </w:r>
    </w:p>
    <w:p w14:paraId="2B05E4FC" w14:textId="77777777" w:rsidR="00820B9E" w:rsidRPr="00CA153A" w:rsidRDefault="00820B9E" w:rsidP="00820B9E">
      <w:pPr>
        <w:rPr>
          <w:rFonts w:ascii="Calibri" w:hAnsi="Calibri"/>
        </w:rPr>
      </w:pPr>
      <w:r w:rsidRPr="00CA153A">
        <w:rPr>
          <w:rFonts w:ascii="Calibri" w:hAnsi="Calibri"/>
        </w:rPr>
        <w:t xml:space="preserve">Sídlo: </w:t>
      </w:r>
      <w:r w:rsidR="00844F89" w:rsidRPr="00CA153A">
        <w:rPr>
          <w:rFonts w:ascii="Calibri" w:hAnsi="Calibri" w:cs="Calibri"/>
        </w:rPr>
        <w:t>Palackého náměstí 375/4, 128 01 Praha 2</w:t>
      </w:r>
      <w:r w:rsidR="00844F89" w:rsidRPr="00CA153A" w:rsidDel="00844F89">
        <w:rPr>
          <w:rFonts w:ascii="Calibri" w:hAnsi="Calibri"/>
        </w:rPr>
        <w:t xml:space="preserve"> </w:t>
      </w:r>
    </w:p>
    <w:p w14:paraId="1C2E6F84" w14:textId="77777777" w:rsidR="00820B9E" w:rsidRPr="00CA153A" w:rsidRDefault="00820B9E" w:rsidP="00316859">
      <w:pPr>
        <w:rPr>
          <w:rFonts w:ascii="Calibri" w:hAnsi="Calibri"/>
        </w:rPr>
      </w:pPr>
      <w:r w:rsidRPr="00CA153A">
        <w:rPr>
          <w:rFonts w:ascii="Calibri" w:hAnsi="Calibri"/>
        </w:rPr>
        <w:t>Zastoupená</w:t>
      </w:r>
      <w:r w:rsidR="00844F89" w:rsidRPr="00CA153A">
        <w:rPr>
          <w:rFonts w:ascii="Calibri" w:hAnsi="Calibri"/>
        </w:rPr>
        <w:t>:</w:t>
      </w:r>
      <w:r w:rsidRPr="00CA153A">
        <w:rPr>
          <w:rFonts w:ascii="Calibri" w:hAnsi="Calibri"/>
        </w:rPr>
        <w:t xml:space="preserve"> </w:t>
      </w:r>
      <w:r w:rsidR="00663911" w:rsidRPr="00CA153A">
        <w:rPr>
          <w:rFonts w:ascii="Calibri" w:hAnsi="Calibri"/>
        </w:rPr>
        <w:t>Mgr. Kateřinou Grygarovou, ředitelkou odboru evropských fon</w:t>
      </w:r>
      <w:r w:rsidR="006A7E44" w:rsidRPr="00CA153A">
        <w:rPr>
          <w:rFonts w:ascii="Calibri" w:hAnsi="Calibri"/>
        </w:rPr>
        <w:t>dů a investičního rozvoje</w:t>
      </w:r>
    </w:p>
    <w:p w14:paraId="3C78D7DF" w14:textId="77777777" w:rsidR="00820B9E" w:rsidRPr="00CA153A" w:rsidRDefault="00820B9E" w:rsidP="00820B9E">
      <w:pPr>
        <w:rPr>
          <w:rFonts w:ascii="Calibri" w:hAnsi="Calibri"/>
        </w:rPr>
      </w:pPr>
      <w:r w:rsidRPr="00CA153A">
        <w:rPr>
          <w:rFonts w:ascii="Calibri" w:hAnsi="Calibri"/>
        </w:rPr>
        <w:t xml:space="preserve">IČ: </w:t>
      </w:r>
      <w:r w:rsidR="00844F89" w:rsidRPr="00CA153A">
        <w:rPr>
          <w:rFonts w:ascii="Calibri" w:hAnsi="Calibri"/>
        </w:rPr>
        <w:t>00024341</w:t>
      </w:r>
    </w:p>
    <w:p w14:paraId="02FE5357" w14:textId="77777777" w:rsidR="00820B9E" w:rsidRPr="00CA153A" w:rsidRDefault="00820B9E" w:rsidP="00820B9E">
      <w:pPr>
        <w:rPr>
          <w:rFonts w:ascii="Calibri" w:hAnsi="Calibri"/>
        </w:rPr>
      </w:pPr>
      <w:r w:rsidRPr="00CA153A">
        <w:rPr>
          <w:rFonts w:ascii="Calibri" w:hAnsi="Calibri"/>
        </w:rPr>
        <w:t>(dále jen „Příjemce”)</w:t>
      </w:r>
    </w:p>
    <w:p w14:paraId="71CFF576" w14:textId="77777777" w:rsidR="00820B9E" w:rsidRPr="00CA153A" w:rsidRDefault="00820B9E" w:rsidP="00820B9E">
      <w:pPr>
        <w:rPr>
          <w:rFonts w:ascii="Calibri" w:hAnsi="Calibri"/>
        </w:rPr>
      </w:pPr>
    </w:p>
    <w:p w14:paraId="5208AD4C" w14:textId="77777777" w:rsidR="00820B9E" w:rsidRPr="00CA153A" w:rsidRDefault="00820B9E" w:rsidP="00820B9E">
      <w:pPr>
        <w:rPr>
          <w:rFonts w:ascii="Calibri" w:hAnsi="Calibri"/>
        </w:rPr>
      </w:pPr>
      <w:r w:rsidRPr="00CA153A">
        <w:rPr>
          <w:rFonts w:ascii="Calibri" w:hAnsi="Calibri"/>
        </w:rPr>
        <w:t>a</w:t>
      </w:r>
    </w:p>
    <w:p w14:paraId="31ED3013" w14:textId="77777777" w:rsidR="00820B9E" w:rsidRPr="00CA153A" w:rsidRDefault="00820B9E" w:rsidP="00820B9E">
      <w:pPr>
        <w:rPr>
          <w:rFonts w:ascii="Calibri" w:hAnsi="Calibri"/>
        </w:rPr>
      </w:pPr>
    </w:p>
    <w:p w14:paraId="735A1F38" w14:textId="77777777" w:rsidR="00820B9E" w:rsidRPr="00CA153A" w:rsidRDefault="00820B9E" w:rsidP="00820B9E">
      <w:pPr>
        <w:rPr>
          <w:rFonts w:ascii="Calibri" w:hAnsi="Calibri"/>
          <w:b/>
          <w:sz w:val="28"/>
        </w:rPr>
      </w:pPr>
      <w:r w:rsidRPr="00CA153A">
        <w:rPr>
          <w:rFonts w:ascii="Calibri" w:hAnsi="Calibri"/>
          <w:b/>
          <w:sz w:val="28"/>
        </w:rPr>
        <w:t>[</w:t>
      </w:r>
      <w:r w:rsidRPr="00CA153A">
        <w:rPr>
          <w:rFonts w:ascii="Calibri" w:hAnsi="Calibri"/>
          <w:b/>
          <w:i/>
          <w:sz w:val="28"/>
        </w:rPr>
        <w:t>Název/jméno</w:t>
      </w:r>
      <w:r w:rsidRPr="00CA153A">
        <w:rPr>
          <w:rFonts w:ascii="Calibri" w:hAnsi="Calibri"/>
          <w:b/>
          <w:sz w:val="28"/>
        </w:rPr>
        <w:t xml:space="preserve">] </w:t>
      </w:r>
    </w:p>
    <w:p w14:paraId="636C8AC6" w14:textId="77777777" w:rsidR="00820B9E" w:rsidRPr="00CA153A" w:rsidRDefault="00820B9E" w:rsidP="00820B9E">
      <w:pPr>
        <w:rPr>
          <w:rFonts w:ascii="Calibri" w:hAnsi="Calibri"/>
        </w:rPr>
      </w:pPr>
      <w:r w:rsidRPr="00CA153A">
        <w:rPr>
          <w:rFonts w:ascii="Calibri" w:hAnsi="Calibri"/>
        </w:rPr>
        <w:t>Sídlo/místo podnikání: […]</w:t>
      </w:r>
    </w:p>
    <w:p w14:paraId="5614A944" w14:textId="77777777" w:rsidR="00820B9E" w:rsidRPr="00CA153A" w:rsidRDefault="00820B9E" w:rsidP="00820B9E">
      <w:pPr>
        <w:rPr>
          <w:rFonts w:ascii="Calibri" w:hAnsi="Calibri"/>
        </w:rPr>
      </w:pPr>
      <w:r w:rsidRPr="00CA153A">
        <w:rPr>
          <w:rFonts w:ascii="Calibri" w:hAnsi="Calibri"/>
        </w:rPr>
        <w:t>Zastoupená: […]</w:t>
      </w:r>
      <w:r w:rsidRPr="00CA153A">
        <w:rPr>
          <w:rFonts w:ascii="Calibri" w:hAnsi="Calibri"/>
        </w:rPr>
        <w:footnoteReference w:id="1"/>
      </w:r>
    </w:p>
    <w:p w14:paraId="71AE7FA6" w14:textId="77777777" w:rsidR="00820B9E" w:rsidRPr="00CA153A" w:rsidRDefault="00820B9E" w:rsidP="00820B9E">
      <w:pPr>
        <w:rPr>
          <w:rFonts w:ascii="Calibri" w:hAnsi="Calibri"/>
        </w:rPr>
      </w:pPr>
      <w:r w:rsidRPr="00CA153A">
        <w:rPr>
          <w:rFonts w:ascii="Calibri" w:hAnsi="Calibri"/>
        </w:rPr>
        <w:t>zapsaná u ……………………….. soudu v …………………………, oddíl […], vložka […]</w:t>
      </w:r>
      <w:r w:rsidRPr="00CA153A">
        <w:rPr>
          <w:rFonts w:ascii="Calibri" w:hAnsi="Calibri"/>
        </w:rPr>
        <w:footnoteReference w:id="2"/>
      </w:r>
    </w:p>
    <w:p w14:paraId="4E63FD5D" w14:textId="77777777" w:rsidR="00820B9E" w:rsidRPr="00CA153A" w:rsidRDefault="00820B9E" w:rsidP="00820B9E">
      <w:pPr>
        <w:rPr>
          <w:rFonts w:ascii="Calibri" w:hAnsi="Calibri"/>
        </w:rPr>
      </w:pPr>
      <w:r w:rsidRPr="00CA153A">
        <w:rPr>
          <w:rFonts w:ascii="Calibri" w:hAnsi="Calibri"/>
        </w:rPr>
        <w:t>IČ: […]</w:t>
      </w:r>
    </w:p>
    <w:p w14:paraId="6CFBAE93" w14:textId="77777777" w:rsidR="00820B9E" w:rsidRPr="00CA153A" w:rsidRDefault="00820B9E" w:rsidP="00820B9E">
      <w:pPr>
        <w:rPr>
          <w:rFonts w:ascii="Calibri" w:hAnsi="Calibri"/>
        </w:rPr>
      </w:pPr>
      <w:r w:rsidRPr="00CA153A">
        <w:rPr>
          <w:rFonts w:ascii="Calibri" w:hAnsi="Calibri"/>
        </w:rPr>
        <w:t>bankovní spojení: […]</w:t>
      </w:r>
    </w:p>
    <w:p w14:paraId="0E653CC9" w14:textId="77777777" w:rsidR="00820B9E" w:rsidRPr="00CA153A" w:rsidRDefault="00820B9E" w:rsidP="00820B9E">
      <w:pPr>
        <w:rPr>
          <w:rFonts w:ascii="Calibri" w:hAnsi="Calibri"/>
        </w:rPr>
      </w:pPr>
      <w:r w:rsidRPr="00CA153A">
        <w:rPr>
          <w:rFonts w:ascii="Calibri" w:hAnsi="Calibri"/>
        </w:rPr>
        <w:t>(dále jen „Partner”)</w:t>
      </w:r>
    </w:p>
    <w:bookmarkEnd w:id="0"/>
    <w:p w14:paraId="5CD99667" w14:textId="77777777" w:rsidR="00820B9E" w:rsidRPr="00CA153A" w:rsidRDefault="00820B9E">
      <w:pPr>
        <w:rPr>
          <w:rFonts w:ascii="Calibri" w:hAnsi="Calibri" w:cs="Arial"/>
          <w:sz w:val="22"/>
          <w:szCs w:val="22"/>
        </w:rPr>
      </w:pPr>
    </w:p>
    <w:p w14:paraId="226BCDC7" w14:textId="77777777" w:rsidR="00820B9E" w:rsidRPr="00CA153A" w:rsidRDefault="00820B9E" w:rsidP="00820B9E">
      <w:pPr>
        <w:jc w:val="both"/>
        <w:rPr>
          <w:rFonts w:ascii="Calibri" w:hAnsi="Calibri" w:cs="Arial"/>
          <w:i/>
          <w:iCs/>
          <w:sz w:val="22"/>
          <w:szCs w:val="22"/>
        </w:rPr>
      </w:pPr>
      <w:r w:rsidRPr="00CA153A">
        <w:rPr>
          <w:rFonts w:ascii="Calibri" w:hAnsi="Calibri" w:cs="Arial"/>
          <w:i/>
          <w:iCs/>
          <w:sz w:val="22"/>
          <w:szCs w:val="22"/>
        </w:rPr>
        <w:t>(Příjemce a Partner společně dále též jen jako „Smluvní strany“ a jednotlivě jako „Smluvní strana“)</w:t>
      </w:r>
    </w:p>
    <w:p w14:paraId="1CC21566" w14:textId="77777777" w:rsidR="00820B9E" w:rsidRPr="00CA153A" w:rsidRDefault="00820B9E">
      <w:pPr>
        <w:rPr>
          <w:rFonts w:ascii="Calibri" w:hAnsi="Calibri" w:cs="Arial"/>
          <w:i/>
          <w:iCs/>
          <w:sz w:val="22"/>
          <w:szCs w:val="22"/>
        </w:rPr>
      </w:pPr>
    </w:p>
    <w:p w14:paraId="5CBBB62E" w14:textId="77777777" w:rsidR="00820B9E" w:rsidRPr="00CA153A" w:rsidRDefault="00820B9E" w:rsidP="00820B9E">
      <w:pPr>
        <w:jc w:val="both"/>
        <w:rPr>
          <w:rFonts w:ascii="Calibri" w:hAnsi="Calibri" w:cs="Arial"/>
          <w:sz w:val="22"/>
          <w:szCs w:val="22"/>
        </w:rPr>
      </w:pPr>
    </w:p>
    <w:p w14:paraId="2848F188" w14:textId="77777777" w:rsidR="00820B9E" w:rsidRPr="00CA153A" w:rsidRDefault="00820B9E" w:rsidP="00820B9E">
      <w:pPr>
        <w:pStyle w:val="Zkladntext"/>
        <w:tabs>
          <w:tab w:val="clear" w:pos="720"/>
        </w:tabs>
        <w:spacing w:after="240"/>
        <w:rPr>
          <w:rFonts w:ascii="Calibri" w:hAnsi="Calibri"/>
          <w:lang w:val="cs-CZ"/>
        </w:rPr>
      </w:pPr>
      <w:r w:rsidRPr="00CA153A">
        <w:rPr>
          <w:rFonts w:ascii="Calibri" w:hAnsi="Calibri"/>
          <w:lang w:val="cs-CZ"/>
        </w:rPr>
        <w:t>uzavřeli níže uvedeného dne, měsíce a roku tuto smlouvu o partnerství (dále jen „Smlouva“):</w:t>
      </w:r>
    </w:p>
    <w:p w14:paraId="1166BAB0" w14:textId="77777777" w:rsidR="00820B9E" w:rsidRPr="00CA153A" w:rsidRDefault="00820B9E" w:rsidP="00820B9E">
      <w:pPr>
        <w:keepNext/>
        <w:jc w:val="center"/>
        <w:rPr>
          <w:rFonts w:ascii="Calibri" w:hAnsi="Calibri" w:cs="Arial"/>
          <w:b/>
          <w:sz w:val="22"/>
          <w:szCs w:val="22"/>
        </w:rPr>
      </w:pPr>
      <w:r w:rsidRPr="00CA153A">
        <w:rPr>
          <w:rFonts w:ascii="Calibri" w:hAnsi="Calibri" w:cs="Arial"/>
          <w:b/>
          <w:sz w:val="22"/>
          <w:szCs w:val="22"/>
        </w:rPr>
        <w:t>Článek 1 - Předmět a účel Smlouvy</w:t>
      </w:r>
    </w:p>
    <w:p w14:paraId="2D14A1F8" w14:textId="77777777" w:rsidR="00820B9E" w:rsidRPr="00CA153A" w:rsidRDefault="00820B9E" w:rsidP="00820B9E">
      <w:pPr>
        <w:keepNext/>
        <w:jc w:val="center"/>
        <w:rPr>
          <w:rFonts w:ascii="Calibri" w:hAnsi="Calibri" w:cs="Arial"/>
          <w:b/>
          <w:sz w:val="22"/>
          <w:szCs w:val="22"/>
        </w:rPr>
      </w:pPr>
    </w:p>
    <w:p w14:paraId="0B966B22" w14:textId="77777777" w:rsidR="00820B9E" w:rsidRPr="00CA153A" w:rsidRDefault="00820B9E" w:rsidP="00820B9E">
      <w:pPr>
        <w:pStyle w:val="Zkladntext"/>
        <w:keepNext/>
        <w:numPr>
          <w:ilvl w:val="0"/>
          <w:numId w:val="2"/>
        </w:numPr>
        <w:tabs>
          <w:tab w:val="clear" w:pos="720"/>
        </w:tabs>
        <w:spacing w:after="240"/>
        <w:rPr>
          <w:rFonts w:ascii="Calibri" w:hAnsi="Calibri"/>
          <w:lang w:val="cs-CZ"/>
        </w:rPr>
      </w:pPr>
      <w:r w:rsidRPr="00CA153A">
        <w:rPr>
          <w:rFonts w:ascii="Calibri" w:hAnsi="Calibri"/>
          <w:lang w:val="cs-CZ"/>
        </w:rPr>
        <w:t>Předmětem této Smlouvy je úprava postavení Příjemce a jeho Partnera</w:t>
      </w:r>
      <w:r w:rsidR="002A5307" w:rsidRPr="00CA153A">
        <w:rPr>
          <w:rFonts w:ascii="Calibri" w:hAnsi="Calibri"/>
          <w:lang w:val="cs-CZ"/>
        </w:rPr>
        <w:t>. J</w:t>
      </w:r>
      <w:r w:rsidRPr="00CA153A">
        <w:rPr>
          <w:rFonts w:ascii="Calibri" w:hAnsi="Calibri"/>
          <w:lang w:val="cs-CZ"/>
        </w:rPr>
        <w:t xml:space="preserve">ejich úlohy a odpovědnosti </w:t>
      </w:r>
      <w:r w:rsidR="0086199C" w:rsidRPr="00CA153A">
        <w:rPr>
          <w:rFonts w:ascii="Calibri" w:hAnsi="Calibri"/>
          <w:lang w:val="cs-CZ"/>
        </w:rPr>
        <w:t>jsou uvedeny v rámci přílohy č. 1 Smlouvy Výzva k uzavření nefinančního partnerství</w:t>
      </w:r>
      <w:r w:rsidR="00F64BAE" w:rsidRPr="00CA153A">
        <w:rPr>
          <w:rFonts w:ascii="Calibri" w:hAnsi="Calibri"/>
          <w:lang w:val="cs-CZ"/>
        </w:rPr>
        <w:t>.</w:t>
      </w:r>
      <w:r w:rsidRPr="00CA153A">
        <w:rPr>
          <w:rFonts w:ascii="Calibri" w:hAnsi="Calibri"/>
          <w:lang w:val="cs-CZ"/>
        </w:rPr>
        <w:t xml:space="preserve"> </w:t>
      </w:r>
    </w:p>
    <w:p w14:paraId="2498A822" w14:textId="77777777" w:rsidR="00820B9E" w:rsidRPr="00CA153A" w:rsidRDefault="00820B9E" w:rsidP="00820B9E">
      <w:pPr>
        <w:pStyle w:val="Zkladntext"/>
        <w:numPr>
          <w:ilvl w:val="0"/>
          <w:numId w:val="2"/>
        </w:numPr>
        <w:tabs>
          <w:tab w:val="clear" w:pos="720"/>
        </w:tabs>
        <w:spacing w:after="240"/>
        <w:rPr>
          <w:rFonts w:ascii="Calibri" w:hAnsi="Calibri"/>
          <w:lang w:val="cs-CZ"/>
        </w:rPr>
      </w:pPr>
      <w:r w:rsidRPr="00CA153A">
        <w:rPr>
          <w:rFonts w:ascii="Calibri" w:hAnsi="Calibri"/>
          <w:lang w:val="cs-CZ"/>
        </w:rPr>
        <w:t>Účelem této Smlouvy je</w:t>
      </w:r>
      <w:r w:rsidR="005A194E" w:rsidRPr="00CA153A">
        <w:rPr>
          <w:rFonts w:ascii="Calibri" w:hAnsi="Calibri"/>
          <w:lang w:val="cs-CZ"/>
        </w:rPr>
        <w:t xml:space="preserve"> zavedení nového programu pro pozitivní rodičovství Triple P</w:t>
      </w:r>
      <w:r w:rsidR="00744DB3" w:rsidRPr="00CA153A">
        <w:rPr>
          <w:rFonts w:ascii="Calibri" w:hAnsi="Calibri"/>
          <w:lang w:val="cs-CZ"/>
        </w:rPr>
        <w:t>, jedné z aktivit</w:t>
      </w:r>
      <w:r w:rsidR="005A194E" w:rsidRPr="00CA153A">
        <w:rPr>
          <w:rFonts w:ascii="Calibri" w:hAnsi="Calibri"/>
          <w:lang w:val="cs-CZ"/>
        </w:rPr>
        <w:t xml:space="preserve"> v rámci</w:t>
      </w:r>
      <w:r w:rsidRPr="00CA153A">
        <w:rPr>
          <w:rFonts w:ascii="Calibri" w:hAnsi="Calibri"/>
          <w:lang w:val="cs-CZ"/>
        </w:rPr>
        <w:t xml:space="preserve"> realizace projektu „</w:t>
      </w:r>
      <w:bookmarkStart w:id="1" w:name="_Hlk64060015"/>
      <w:r w:rsidR="00164D51" w:rsidRPr="00CA153A">
        <w:rPr>
          <w:rFonts w:ascii="Calibri" w:hAnsi="Calibri"/>
          <w:lang w:val="cs-CZ"/>
        </w:rPr>
        <w:t>Program pro pozitivní rodičovství v České republice „Triple P</w:t>
      </w:r>
      <w:bookmarkEnd w:id="1"/>
      <w:r w:rsidRPr="00CA153A">
        <w:rPr>
          <w:rFonts w:ascii="Calibri" w:hAnsi="Calibri"/>
          <w:lang w:val="cs-CZ"/>
        </w:rPr>
        <w:t xml:space="preserve">“ v rámci programu </w:t>
      </w:r>
      <w:r w:rsidR="000A70D9" w:rsidRPr="00CA153A">
        <w:rPr>
          <w:rFonts w:ascii="Calibri" w:hAnsi="Calibri"/>
          <w:lang w:val="cs-CZ"/>
        </w:rPr>
        <w:t xml:space="preserve">Zdraví </w:t>
      </w:r>
      <w:r w:rsidRPr="00CA153A">
        <w:rPr>
          <w:rFonts w:ascii="Calibri" w:hAnsi="Calibri"/>
          <w:lang w:val="cs-CZ"/>
        </w:rPr>
        <w:t>(dále jen „Program“) spolufinancovaného z Finančního mechanismu</w:t>
      </w:r>
      <w:r w:rsidR="0086199C" w:rsidRPr="00CA153A">
        <w:rPr>
          <w:rFonts w:ascii="Calibri" w:hAnsi="Calibri"/>
          <w:lang w:val="cs-CZ"/>
        </w:rPr>
        <w:t xml:space="preserve"> EHP </w:t>
      </w:r>
      <w:r w:rsidRPr="00CA153A">
        <w:rPr>
          <w:rFonts w:ascii="Calibri" w:hAnsi="Calibri"/>
          <w:lang w:val="cs-CZ"/>
        </w:rPr>
        <w:t>2014-2021 (dále jen „Projekt“)</w:t>
      </w:r>
      <w:r w:rsidR="00224102">
        <w:rPr>
          <w:rFonts w:ascii="Calibri" w:hAnsi="Calibri"/>
          <w:lang w:val="cs-CZ"/>
        </w:rPr>
        <w:t xml:space="preserve"> ve vybraných centrech</w:t>
      </w:r>
      <w:r w:rsidRPr="00CA153A">
        <w:rPr>
          <w:rFonts w:ascii="Calibri" w:hAnsi="Calibri"/>
          <w:lang w:val="cs-CZ"/>
        </w:rPr>
        <w:t>. Poskytovatelem finančních prostředků na realizaci Projektu a Zprostředkovatelem Programu je Ministerstvo financí ČR (dále jen „Poskytovatel“ nebo „Zprostředkovatel“).</w:t>
      </w:r>
    </w:p>
    <w:p w14:paraId="0F76DD59" w14:textId="77777777" w:rsidR="00820B9E" w:rsidRPr="00CA153A" w:rsidRDefault="00820B9E" w:rsidP="00820B9E">
      <w:pPr>
        <w:pStyle w:val="Zkladntext"/>
        <w:numPr>
          <w:ilvl w:val="0"/>
          <w:numId w:val="2"/>
        </w:numPr>
        <w:tabs>
          <w:tab w:val="clear" w:pos="720"/>
        </w:tabs>
        <w:spacing w:after="240"/>
        <w:rPr>
          <w:rFonts w:ascii="Calibri" w:hAnsi="Calibri"/>
          <w:lang w:val="cs-CZ"/>
        </w:rPr>
      </w:pPr>
      <w:r w:rsidRPr="00CA153A">
        <w:rPr>
          <w:rFonts w:ascii="Calibri" w:hAnsi="Calibri"/>
          <w:lang w:val="cs-CZ"/>
        </w:rPr>
        <w:lastRenderedPageBreak/>
        <w:t>Smluvní strany jsou povinny při realizaci Projektu postupovat v souladu s touto Smlouvou a právními předpisy ČR.</w:t>
      </w:r>
    </w:p>
    <w:p w14:paraId="5E164D43" w14:textId="77777777" w:rsidR="00820B9E" w:rsidRPr="00CA153A" w:rsidRDefault="00820B9E" w:rsidP="00820B9E">
      <w:pPr>
        <w:spacing w:after="240"/>
        <w:jc w:val="both"/>
        <w:rPr>
          <w:rFonts w:ascii="Calibri" w:hAnsi="Calibri" w:cs="Arial"/>
          <w:sz w:val="22"/>
          <w:szCs w:val="22"/>
        </w:rPr>
      </w:pPr>
    </w:p>
    <w:p w14:paraId="189EEA72" w14:textId="77777777" w:rsidR="00820B9E" w:rsidRPr="00CA153A" w:rsidRDefault="00820B9E" w:rsidP="00820B9E">
      <w:pPr>
        <w:spacing w:after="240"/>
        <w:jc w:val="center"/>
        <w:rPr>
          <w:rFonts w:ascii="Calibri" w:hAnsi="Calibri" w:cs="Arial"/>
          <w:b/>
          <w:sz w:val="22"/>
          <w:szCs w:val="22"/>
        </w:rPr>
      </w:pPr>
      <w:r w:rsidRPr="00CA153A">
        <w:rPr>
          <w:rFonts w:ascii="Calibri" w:hAnsi="Calibri" w:cs="Arial"/>
          <w:b/>
          <w:sz w:val="22"/>
          <w:szCs w:val="22"/>
        </w:rPr>
        <w:t>Článek 2 – Práva a povinnosti Smluvních stran</w:t>
      </w:r>
    </w:p>
    <w:p w14:paraId="2394C87F" w14:textId="77777777" w:rsidR="00820B9E" w:rsidRPr="00CA153A" w:rsidRDefault="00820B9E" w:rsidP="00820B9E">
      <w:pPr>
        <w:numPr>
          <w:ilvl w:val="0"/>
          <w:numId w:val="11"/>
        </w:numPr>
        <w:spacing w:after="240"/>
        <w:jc w:val="both"/>
        <w:rPr>
          <w:rFonts w:ascii="Calibri" w:hAnsi="Calibri" w:cs="Arial"/>
          <w:sz w:val="22"/>
          <w:szCs w:val="22"/>
        </w:rPr>
      </w:pPr>
      <w:r w:rsidRPr="00CA153A">
        <w:rPr>
          <w:rFonts w:ascii="Calibri" w:hAnsi="Calibri" w:cs="Arial"/>
          <w:sz w:val="22"/>
          <w:szCs w:val="22"/>
        </w:rPr>
        <w:t>Smluvní strany jsou povinny zdržet se jakékoliv činnosti, jež by mohla znemožnit nebo ztížit dosažení účelu této Smlouvy.</w:t>
      </w:r>
    </w:p>
    <w:p w14:paraId="1DDC62A4" w14:textId="77777777" w:rsidR="00820B9E" w:rsidRPr="00CA153A" w:rsidRDefault="00820B9E" w:rsidP="00820B9E">
      <w:pPr>
        <w:numPr>
          <w:ilvl w:val="0"/>
          <w:numId w:val="11"/>
        </w:numPr>
        <w:spacing w:after="240"/>
        <w:jc w:val="both"/>
        <w:rPr>
          <w:rFonts w:ascii="Calibri" w:hAnsi="Calibri" w:cs="Arial"/>
          <w:sz w:val="22"/>
          <w:szCs w:val="22"/>
        </w:rPr>
      </w:pPr>
      <w:r w:rsidRPr="00CA153A">
        <w:rPr>
          <w:rFonts w:ascii="Calibri" w:hAnsi="Calibri" w:cs="Arial"/>
          <w:sz w:val="22"/>
          <w:szCs w:val="22"/>
        </w:rPr>
        <w:t>Smluvní strany jsou povinny vzájemně se informovat o skutečnostech rozhodných pro plnění této Smlouvy, zejména o okolnostech, které mají nebo mohou mít negativní vliv na řádnou a včasnou realizaci aktivit Projektu nebo které mohou způsobit dočasné přerušení realizace Projektu.</w:t>
      </w:r>
    </w:p>
    <w:p w14:paraId="2AC0F164" w14:textId="77777777" w:rsidR="00820B9E" w:rsidRPr="00CA153A" w:rsidRDefault="00820B9E" w:rsidP="00820B9E">
      <w:pPr>
        <w:numPr>
          <w:ilvl w:val="0"/>
          <w:numId w:val="11"/>
        </w:numPr>
        <w:spacing w:after="240"/>
        <w:jc w:val="both"/>
        <w:rPr>
          <w:rFonts w:ascii="Calibri" w:hAnsi="Calibri" w:cs="Arial"/>
          <w:sz w:val="22"/>
          <w:szCs w:val="22"/>
        </w:rPr>
      </w:pPr>
      <w:r w:rsidRPr="00CA153A">
        <w:rPr>
          <w:rFonts w:ascii="Calibri" w:hAnsi="Calibri" w:cs="Arial"/>
          <w:sz w:val="22"/>
          <w:szCs w:val="22"/>
        </w:rPr>
        <w:t xml:space="preserve">Smluvní strany jsou povinny jednat při realizaci </w:t>
      </w:r>
      <w:r w:rsidR="00647262" w:rsidRPr="00CA153A">
        <w:rPr>
          <w:rFonts w:ascii="Calibri" w:hAnsi="Calibri" w:cs="Arial"/>
          <w:sz w:val="22"/>
          <w:szCs w:val="22"/>
        </w:rPr>
        <w:t xml:space="preserve">předmětu smlouvy </w:t>
      </w:r>
      <w:r w:rsidRPr="00CA153A">
        <w:rPr>
          <w:rFonts w:ascii="Calibri" w:hAnsi="Calibri" w:cs="Arial"/>
          <w:sz w:val="22"/>
          <w:szCs w:val="22"/>
        </w:rPr>
        <w:t>eticky, korektně, transparentně a v souladu s dobrými mravy.</w:t>
      </w:r>
    </w:p>
    <w:p w14:paraId="46F94B91" w14:textId="77777777" w:rsidR="00820B9E" w:rsidRPr="00CA153A" w:rsidRDefault="00820B9E" w:rsidP="00820B9E">
      <w:pPr>
        <w:numPr>
          <w:ilvl w:val="0"/>
          <w:numId w:val="11"/>
        </w:numPr>
        <w:spacing w:after="240"/>
        <w:jc w:val="both"/>
        <w:rPr>
          <w:rFonts w:ascii="Calibri" w:hAnsi="Calibri" w:cs="Arial"/>
          <w:sz w:val="22"/>
          <w:szCs w:val="22"/>
        </w:rPr>
      </w:pPr>
      <w:r w:rsidRPr="00CA153A">
        <w:rPr>
          <w:rFonts w:ascii="Calibri" w:hAnsi="Calibri" w:cs="Arial"/>
          <w:sz w:val="22"/>
          <w:szCs w:val="22"/>
        </w:rPr>
        <w:t>Smluvní strany se zavazují nést plnou odpovědnost za realizaci činností, které mají vykonávat dle této Smlouvy tak, aby byl splněn účel smlouvy nejpozději do data ukončení realizace Projektu.</w:t>
      </w:r>
    </w:p>
    <w:p w14:paraId="64D4C307" w14:textId="77777777" w:rsidR="00820B9E" w:rsidRPr="00CA153A" w:rsidRDefault="00820B9E" w:rsidP="00820B9E">
      <w:pPr>
        <w:numPr>
          <w:ilvl w:val="0"/>
          <w:numId w:val="11"/>
        </w:numPr>
        <w:spacing w:after="240"/>
        <w:jc w:val="both"/>
        <w:rPr>
          <w:rFonts w:ascii="Calibri" w:hAnsi="Calibri" w:cs="Arial"/>
          <w:sz w:val="22"/>
          <w:szCs w:val="22"/>
        </w:rPr>
      </w:pPr>
      <w:r w:rsidRPr="00CA153A">
        <w:rPr>
          <w:rFonts w:ascii="Calibri" w:hAnsi="Calibri" w:cs="Arial"/>
          <w:sz w:val="22"/>
          <w:szCs w:val="22"/>
        </w:rPr>
        <w:t>Smluvní strany jsou povinny jednat způsobem, který neohrožuje realizaci Projektu a zájmy druhé Smluvní strany.</w:t>
      </w:r>
    </w:p>
    <w:p w14:paraId="514ADD13" w14:textId="77777777" w:rsidR="00820B9E" w:rsidRPr="00CA153A" w:rsidRDefault="00820B9E" w:rsidP="00AC6524">
      <w:pPr>
        <w:numPr>
          <w:ilvl w:val="0"/>
          <w:numId w:val="11"/>
        </w:numPr>
        <w:spacing w:after="240"/>
        <w:jc w:val="both"/>
        <w:rPr>
          <w:rFonts w:ascii="Calibri" w:hAnsi="Calibri" w:cs="Arial"/>
          <w:i/>
          <w:noProof/>
          <w:sz w:val="22"/>
          <w:szCs w:val="22"/>
        </w:rPr>
      </w:pPr>
      <w:r w:rsidRPr="00CA153A">
        <w:rPr>
          <w:rFonts w:ascii="Calibri" w:hAnsi="Calibri" w:cs="Arial"/>
          <w:bCs/>
          <w:iCs/>
          <w:noProof/>
          <w:sz w:val="22"/>
          <w:szCs w:val="22"/>
        </w:rPr>
        <w:t xml:space="preserve">Příjemce se zavazuje pravidelně v průběhu realizace komunikovat s Partnerem a informovat ho o postupu </w:t>
      </w:r>
      <w:r w:rsidR="00647262" w:rsidRPr="00CA153A">
        <w:rPr>
          <w:rFonts w:ascii="Calibri" w:hAnsi="Calibri" w:cs="Arial"/>
          <w:bCs/>
          <w:iCs/>
          <w:noProof/>
          <w:sz w:val="22"/>
          <w:szCs w:val="22"/>
        </w:rPr>
        <w:t xml:space="preserve">aktivit projektu </w:t>
      </w:r>
      <w:r w:rsidRPr="00CA153A">
        <w:rPr>
          <w:rFonts w:ascii="Calibri" w:hAnsi="Calibri" w:cs="Arial"/>
          <w:bCs/>
          <w:iCs/>
          <w:noProof/>
          <w:sz w:val="22"/>
          <w:szCs w:val="22"/>
        </w:rPr>
        <w:t xml:space="preserve">. </w:t>
      </w:r>
    </w:p>
    <w:p w14:paraId="40101392" w14:textId="77777777" w:rsidR="00820B9E" w:rsidRPr="00CA153A" w:rsidRDefault="00820B9E" w:rsidP="00820B9E">
      <w:pPr>
        <w:spacing w:after="220"/>
        <w:jc w:val="both"/>
        <w:rPr>
          <w:rFonts w:ascii="Calibri" w:hAnsi="Calibri" w:cs="Arial"/>
          <w:sz w:val="22"/>
          <w:szCs w:val="22"/>
        </w:rPr>
      </w:pPr>
      <w:r w:rsidRPr="00CA153A">
        <w:rPr>
          <w:rFonts w:ascii="Calibri" w:hAnsi="Calibri" w:cs="Arial"/>
          <w:sz w:val="22"/>
          <w:szCs w:val="22"/>
        </w:rPr>
        <w:t>7. Příjemce bude provádět tyto činnosti</w:t>
      </w:r>
      <w:r w:rsidR="00744DB3" w:rsidRPr="00CA153A">
        <w:rPr>
          <w:rFonts w:ascii="Calibri" w:hAnsi="Calibri" w:cs="Arial"/>
          <w:sz w:val="22"/>
          <w:szCs w:val="22"/>
        </w:rPr>
        <w:t xml:space="preserve"> v rámci dané aktivity Projektu</w:t>
      </w:r>
      <w:r w:rsidRPr="00CA153A">
        <w:rPr>
          <w:rFonts w:ascii="Calibri" w:hAnsi="Calibri" w:cs="Arial"/>
          <w:sz w:val="22"/>
          <w:szCs w:val="22"/>
        </w:rPr>
        <w:t xml:space="preserve">: </w:t>
      </w:r>
    </w:p>
    <w:p w14:paraId="43CB9092" w14:textId="77777777" w:rsidR="00820B9E" w:rsidRPr="00CA153A" w:rsidRDefault="00820B9E" w:rsidP="00820B9E">
      <w:pPr>
        <w:autoSpaceDN w:val="0"/>
        <w:adjustRightInd w:val="0"/>
        <w:spacing w:after="60"/>
        <w:ind w:firstLine="426"/>
        <w:jc w:val="both"/>
        <w:rPr>
          <w:rFonts w:ascii="Calibri" w:hAnsi="Calibri" w:cs="Arial"/>
          <w:sz w:val="22"/>
          <w:szCs w:val="22"/>
        </w:rPr>
      </w:pPr>
      <w:r w:rsidRPr="00CA153A">
        <w:rPr>
          <w:rFonts w:ascii="Calibri" w:hAnsi="Calibri" w:cs="Arial"/>
          <w:sz w:val="22"/>
          <w:szCs w:val="22"/>
        </w:rPr>
        <w:t>a) zajištění řádné a včasné realizace</w:t>
      </w:r>
      <w:r w:rsidR="00744DB3" w:rsidRPr="00CA153A">
        <w:rPr>
          <w:rFonts w:ascii="Calibri" w:hAnsi="Calibri" w:cs="Arial"/>
          <w:sz w:val="22"/>
          <w:szCs w:val="22"/>
        </w:rPr>
        <w:t xml:space="preserve"> dané části</w:t>
      </w:r>
      <w:r w:rsidRPr="00CA153A">
        <w:rPr>
          <w:rFonts w:ascii="Calibri" w:hAnsi="Calibri" w:cs="Arial"/>
          <w:sz w:val="22"/>
          <w:szCs w:val="22"/>
        </w:rPr>
        <w:t xml:space="preserve"> Projektu</w:t>
      </w:r>
      <w:r w:rsidR="006A1538" w:rsidRPr="00CA153A">
        <w:rPr>
          <w:rFonts w:ascii="Calibri" w:hAnsi="Calibri" w:cs="Arial"/>
          <w:sz w:val="22"/>
          <w:szCs w:val="22"/>
        </w:rPr>
        <w:t xml:space="preserve"> v souladu s Přílohou č. 1 této Smlouvy</w:t>
      </w:r>
      <w:r w:rsidRPr="00CA153A">
        <w:rPr>
          <w:rFonts w:ascii="Calibri" w:hAnsi="Calibri" w:cs="Arial"/>
          <w:sz w:val="22"/>
          <w:szCs w:val="22"/>
        </w:rPr>
        <w:t>;</w:t>
      </w:r>
    </w:p>
    <w:p w14:paraId="73760448" w14:textId="77777777" w:rsidR="00820B9E" w:rsidRPr="00CA153A" w:rsidRDefault="00820B9E" w:rsidP="00820B9E">
      <w:pPr>
        <w:autoSpaceDN w:val="0"/>
        <w:adjustRightInd w:val="0"/>
        <w:spacing w:after="60"/>
        <w:ind w:firstLine="426"/>
        <w:jc w:val="both"/>
        <w:rPr>
          <w:rFonts w:ascii="Calibri" w:hAnsi="Calibri" w:cs="Arial"/>
          <w:sz w:val="22"/>
          <w:szCs w:val="22"/>
        </w:rPr>
      </w:pPr>
      <w:r w:rsidRPr="00CA153A">
        <w:rPr>
          <w:rFonts w:ascii="Calibri" w:hAnsi="Calibri" w:cs="Arial"/>
          <w:sz w:val="22"/>
          <w:szCs w:val="22"/>
        </w:rPr>
        <w:t>b) řízení</w:t>
      </w:r>
      <w:r w:rsidR="00744DB3" w:rsidRPr="00CA153A">
        <w:rPr>
          <w:rFonts w:ascii="Calibri" w:hAnsi="Calibri" w:cs="Arial"/>
          <w:sz w:val="22"/>
          <w:szCs w:val="22"/>
        </w:rPr>
        <w:t xml:space="preserve"> aktivity</w:t>
      </w:r>
      <w:r w:rsidRPr="00CA153A">
        <w:rPr>
          <w:rFonts w:ascii="Calibri" w:hAnsi="Calibri" w:cs="Arial"/>
          <w:sz w:val="22"/>
          <w:szCs w:val="22"/>
        </w:rPr>
        <w:t xml:space="preserve"> </w:t>
      </w:r>
      <w:r w:rsidR="00744DB3" w:rsidRPr="00CA153A">
        <w:rPr>
          <w:rFonts w:ascii="Calibri" w:hAnsi="Calibri" w:cs="Arial"/>
          <w:sz w:val="22"/>
          <w:szCs w:val="22"/>
        </w:rPr>
        <w:t>P</w:t>
      </w:r>
      <w:r w:rsidRPr="00CA153A">
        <w:rPr>
          <w:rFonts w:ascii="Calibri" w:hAnsi="Calibri" w:cs="Arial"/>
          <w:sz w:val="22"/>
          <w:szCs w:val="22"/>
        </w:rPr>
        <w:t>rojektu;</w:t>
      </w:r>
    </w:p>
    <w:p w14:paraId="118F36CB" w14:textId="77777777" w:rsidR="00820B9E" w:rsidRPr="00CA153A" w:rsidRDefault="00820B9E" w:rsidP="00820B9E">
      <w:pPr>
        <w:autoSpaceDN w:val="0"/>
        <w:adjustRightInd w:val="0"/>
        <w:spacing w:after="60"/>
        <w:ind w:left="709" w:hanging="283"/>
        <w:jc w:val="both"/>
        <w:rPr>
          <w:rFonts w:ascii="Calibri" w:hAnsi="Calibri" w:cs="Arial"/>
          <w:sz w:val="22"/>
          <w:szCs w:val="22"/>
        </w:rPr>
      </w:pPr>
      <w:r w:rsidRPr="00CA153A">
        <w:rPr>
          <w:rFonts w:ascii="Calibri" w:hAnsi="Calibri" w:cs="Arial"/>
          <w:sz w:val="22"/>
          <w:szCs w:val="22"/>
        </w:rPr>
        <w:t>c) poskytovat Partnerovi všechny informace, které mohou být nezbytné</w:t>
      </w:r>
      <w:r w:rsidR="00CB42E4">
        <w:rPr>
          <w:rFonts w:ascii="Calibri" w:hAnsi="Calibri" w:cs="Arial"/>
          <w:sz w:val="22"/>
          <w:szCs w:val="22"/>
        </w:rPr>
        <w:t xml:space="preserve"> či potřebné</w:t>
      </w:r>
      <w:r w:rsidRPr="00CA153A">
        <w:rPr>
          <w:rFonts w:ascii="Calibri" w:hAnsi="Calibri" w:cs="Arial"/>
          <w:sz w:val="22"/>
          <w:szCs w:val="22"/>
        </w:rPr>
        <w:t xml:space="preserve"> pro plnění Partnerových povinností</w:t>
      </w:r>
      <w:r w:rsidR="00E5331D">
        <w:rPr>
          <w:rFonts w:ascii="Calibri" w:hAnsi="Calibri" w:cs="Arial"/>
          <w:sz w:val="22"/>
          <w:szCs w:val="22"/>
        </w:rPr>
        <w:t>, a to bezodkladně, nejdéle do tří dnů</w:t>
      </w:r>
      <w:r w:rsidRPr="00CA153A">
        <w:rPr>
          <w:rFonts w:ascii="Calibri" w:hAnsi="Calibri" w:cs="Arial"/>
          <w:sz w:val="22"/>
          <w:szCs w:val="22"/>
        </w:rPr>
        <w:t>;</w:t>
      </w:r>
    </w:p>
    <w:p w14:paraId="3E35CE4E" w14:textId="77777777" w:rsidR="00820B9E" w:rsidRPr="00CA153A" w:rsidRDefault="00820B9E" w:rsidP="00820B9E">
      <w:pPr>
        <w:autoSpaceDN w:val="0"/>
        <w:adjustRightInd w:val="0"/>
        <w:spacing w:after="60"/>
        <w:ind w:left="709" w:hanging="283"/>
        <w:jc w:val="both"/>
        <w:rPr>
          <w:rFonts w:ascii="Calibri" w:hAnsi="Calibri" w:cs="Arial"/>
          <w:sz w:val="22"/>
          <w:szCs w:val="22"/>
        </w:rPr>
      </w:pPr>
    </w:p>
    <w:p w14:paraId="313867E5" w14:textId="77777777" w:rsidR="00820B9E" w:rsidRPr="00CA153A" w:rsidRDefault="00820B9E" w:rsidP="00B341F0">
      <w:pPr>
        <w:spacing w:after="240"/>
        <w:jc w:val="both"/>
        <w:rPr>
          <w:rFonts w:ascii="Calibri" w:hAnsi="Calibri" w:cs="Arial"/>
          <w:sz w:val="22"/>
          <w:szCs w:val="22"/>
        </w:rPr>
      </w:pPr>
      <w:r w:rsidRPr="00CA153A">
        <w:rPr>
          <w:rFonts w:ascii="Calibri" w:hAnsi="Calibri" w:cs="Arial"/>
          <w:sz w:val="22"/>
          <w:szCs w:val="22"/>
        </w:rPr>
        <w:t>8. Při plnění předmětu Smlouvy se Partner zavazuje:</w:t>
      </w:r>
    </w:p>
    <w:p w14:paraId="5BF682B3" w14:textId="77777777" w:rsidR="00820B9E" w:rsidRPr="00CA153A" w:rsidRDefault="00820B9E" w:rsidP="00820B9E">
      <w:pPr>
        <w:pStyle w:val="slovanseznam"/>
        <w:numPr>
          <w:ilvl w:val="0"/>
          <w:numId w:val="30"/>
        </w:numPr>
        <w:spacing w:after="120"/>
        <w:ind w:left="709" w:hanging="283"/>
        <w:rPr>
          <w:rFonts w:ascii="Calibri" w:hAnsi="Calibri"/>
          <w:sz w:val="22"/>
          <w:szCs w:val="22"/>
        </w:rPr>
      </w:pPr>
      <w:r w:rsidRPr="00CA153A">
        <w:rPr>
          <w:rFonts w:ascii="Calibri" w:hAnsi="Calibri"/>
          <w:sz w:val="22"/>
          <w:szCs w:val="20"/>
        </w:rPr>
        <w:t>plnit řádně a včas aktivity a činnosti, ke kterým se zavázal dle čl. 4 této Smlouvy;</w:t>
      </w:r>
    </w:p>
    <w:p w14:paraId="1B00E3F2" w14:textId="77777777" w:rsidR="00820B9E" w:rsidRPr="00CA153A" w:rsidRDefault="00820B9E" w:rsidP="00820B9E">
      <w:pPr>
        <w:pStyle w:val="slovanseznam"/>
        <w:numPr>
          <w:ilvl w:val="0"/>
          <w:numId w:val="30"/>
        </w:numPr>
        <w:spacing w:after="120"/>
        <w:ind w:left="709" w:hanging="283"/>
        <w:rPr>
          <w:rFonts w:ascii="Calibri" w:hAnsi="Calibri"/>
          <w:sz w:val="22"/>
          <w:szCs w:val="22"/>
        </w:rPr>
      </w:pPr>
      <w:r w:rsidRPr="00CA153A">
        <w:rPr>
          <w:rFonts w:ascii="Calibri" w:hAnsi="Calibri"/>
          <w:sz w:val="22"/>
          <w:szCs w:val="22"/>
        </w:rPr>
        <w:t>vytvořit podmínky k provedení kontroly vztahující se k realizaci Projektu;</w:t>
      </w:r>
    </w:p>
    <w:p w14:paraId="0C35895E" w14:textId="77777777" w:rsidR="00820B9E" w:rsidRPr="00CA153A" w:rsidRDefault="00820B9E" w:rsidP="00820B9E">
      <w:pPr>
        <w:numPr>
          <w:ilvl w:val="0"/>
          <w:numId w:val="30"/>
        </w:numPr>
        <w:autoSpaceDN w:val="0"/>
        <w:adjustRightInd w:val="0"/>
        <w:spacing w:after="60"/>
        <w:ind w:left="709" w:hanging="283"/>
        <w:jc w:val="both"/>
        <w:rPr>
          <w:rFonts w:ascii="Calibri" w:hAnsi="Calibri" w:cs="Arial"/>
          <w:sz w:val="22"/>
          <w:szCs w:val="22"/>
        </w:rPr>
      </w:pPr>
      <w:r w:rsidRPr="00CA153A">
        <w:rPr>
          <w:rFonts w:ascii="Calibri" w:hAnsi="Calibri" w:cs="Arial"/>
          <w:sz w:val="22"/>
          <w:szCs w:val="22"/>
        </w:rPr>
        <w:t>uchovávat veškeré dokumenty vztahující se k realizaci Projektu, a to nejméně po dobu 10 let od 1. 1. roku následujícího po roce, kdy byl projekt ukončen ze strany Zprostředkovatele v IS CEDR</w:t>
      </w:r>
      <w:r w:rsidRPr="00CA153A">
        <w:rPr>
          <w:rStyle w:val="Znakapoznpodarou"/>
          <w:rFonts w:ascii="Calibri" w:hAnsi="Calibri" w:cs="Arial"/>
          <w:sz w:val="22"/>
          <w:szCs w:val="22"/>
        </w:rPr>
        <w:footnoteReference w:id="3"/>
      </w:r>
      <w:r w:rsidRPr="00CA153A">
        <w:rPr>
          <w:rFonts w:ascii="Calibri" w:hAnsi="Calibri" w:cs="Arial"/>
          <w:sz w:val="22"/>
          <w:szCs w:val="22"/>
        </w:rPr>
        <w:t>, minimálně však do 31. 12. 2030;</w:t>
      </w:r>
    </w:p>
    <w:p w14:paraId="7CE39570" w14:textId="77777777" w:rsidR="00820B9E" w:rsidRPr="00CA153A" w:rsidRDefault="00820B9E" w:rsidP="00820B9E">
      <w:pPr>
        <w:pStyle w:val="slovanseznam"/>
        <w:numPr>
          <w:ilvl w:val="0"/>
          <w:numId w:val="30"/>
        </w:numPr>
        <w:spacing w:after="120"/>
        <w:ind w:left="709" w:hanging="283"/>
        <w:rPr>
          <w:rFonts w:ascii="Calibri" w:hAnsi="Calibri"/>
          <w:sz w:val="22"/>
          <w:szCs w:val="22"/>
        </w:rPr>
      </w:pPr>
      <w:r w:rsidRPr="00CA153A">
        <w:rPr>
          <w:rFonts w:ascii="Calibri" w:hAnsi="Calibri"/>
          <w:sz w:val="22"/>
          <w:szCs w:val="22"/>
        </w:rPr>
        <w:t>poskytnout nezbytnou součinnost při evaluaci</w:t>
      </w:r>
      <w:r w:rsidR="00EC38DE" w:rsidRPr="00CA153A">
        <w:rPr>
          <w:rFonts w:ascii="Calibri" w:hAnsi="Calibri"/>
          <w:sz w:val="22"/>
          <w:szCs w:val="22"/>
        </w:rPr>
        <w:t xml:space="preserve"> programu Triple P a</w:t>
      </w:r>
      <w:r w:rsidRPr="00CA153A">
        <w:rPr>
          <w:rFonts w:ascii="Calibri" w:hAnsi="Calibri"/>
          <w:sz w:val="22"/>
          <w:szCs w:val="22"/>
        </w:rPr>
        <w:t xml:space="preserve"> Projektu. </w:t>
      </w:r>
    </w:p>
    <w:p w14:paraId="41E8F607" w14:textId="77777777" w:rsidR="00820B9E" w:rsidRPr="00CA153A" w:rsidRDefault="00820B9E" w:rsidP="00820B9E">
      <w:pPr>
        <w:spacing w:after="24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CA153A">
        <w:rPr>
          <w:rFonts w:ascii="Calibri" w:hAnsi="Calibri" w:cs="Arial"/>
          <w:sz w:val="22"/>
          <w:szCs w:val="22"/>
        </w:rPr>
        <w:t xml:space="preserve">9. </w:t>
      </w:r>
      <w:r w:rsidRPr="00CA153A">
        <w:rPr>
          <w:rFonts w:ascii="Calibri" w:hAnsi="Calibri" w:cs="Arial"/>
          <w:sz w:val="22"/>
          <w:szCs w:val="22"/>
        </w:rPr>
        <w:tab/>
        <w:t xml:space="preserve">Partner </w:t>
      </w:r>
      <w:r w:rsidR="00EC38DE" w:rsidRPr="00CA153A">
        <w:rPr>
          <w:rFonts w:ascii="Calibri" w:hAnsi="Calibri" w:cs="Arial"/>
          <w:sz w:val="22"/>
          <w:szCs w:val="22"/>
        </w:rPr>
        <w:t xml:space="preserve">je </w:t>
      </w:r>
      <w:r w:rsidRPr="00CA153A">
        <w:rPr>
          <w:rFonts w:ascii="Calibri" w:hAnsi="Calibri" w:cs="Arial"/>
          <w:sz w:val="22"/>
          <w:szCs w:val="22"/>
        </w:rPr>
        <w:t>povinen nahlásit Příjemci</w:t>
      </w:r>
      <w:r w:rsidR="00EC38DE" w:rsidRPr="00CA153A">
        <w:rPr>
          <w:rFonts w:ascii="Calibri" w:hAnsi="Calibri" w:cs="Arial"/>
          <w:sz w:val="22"/>
          <w:szCs w:val="22"/>
        </w:rPr>
        <w:t xml:space="preserve"> veškeré skutečnosti ovlivňující realizaci předmětu </w:t>
      </w:r>
      <w:r w:rsidR="006A1538" w:rsidRPr="00CA153A">
        <w:rPr>
          <w:rFonts w:ascii="Calibri" w:hAnsi="Calibri" w:cs="Arial"/>
          <w:sz w:val="22"/>
          <w:szCs w:val="22"/>
        </w:rPr>
        <w:t>S</w:t>
      </w:r>
      <w:r w:rsidR="00EC38DE" w:rsidRPr="00CA153A">
        <w:rPr>
          <w:rFonts w:ascii="Calibri" w:hAnsi="Calibri" w:cs="Arial"/>
          <w:sz w:val="22"/>
          <w:szCs w:val="22"/>
        </w:rPr>
        <w:t>mlouvy</w:t>
      </w:r>
      <w:r w:rsidR="00B95212" w:rsidRPr="00CA153A">
        <w:rPr>
          <w:rFonts w:ascii="Calibri" w:hAnsi="Calibri" w:cs="Arial"/>
          <w:sz w:val="22"/>
          <w:szCs w:val="22"/>
        </w:rPr>
        <w:t>,</w:t>
      </w:r>
      <w:r w:rsidRPr="00CA153A">
        <w:rPr>
          <w:rFonts w:ascii="Calibri" w:hAnsi="Calibri" w:cs="Arial"/>
          <w:sz w:val="22"/>
          <w:szCs w:val="22"/>
        </w:rPr>
        <w:t xml:space="preserve"> a to v takové lhůtě, aby Příjemce mohl</w:t>
      </w:r>
      <w:r w:rsidR="00EC38DE" w:rsidRPr="00CA153A">
        <w:rPr>
          <w:rFonts w:ascii="Calibri" w:hAnsi="Calibri" w:cs="Arial"/>
          <w:sz w:val="22"/>
          <w:szCs w:val="22"/>
        </w:rPr>
        <w:t> na změnu reagovat</w:t>
      </w:r>
      <w:r w:rsidRPr="00CA153A">
        <w:rPr>
          <w:rFonts w:ascii="Calibri" w:hAnsi="Calibri" w:cs="Arial"/>
          <w:sz w:val="22"/>
          <w:szCs w:val="22"/>
        </w:rPr>
        <w:t xml:space="preserve">. </w:t>
      </w:r>
    </w:p>
    <w:p w14:paraId="21334CA0" w14:textId="77777777" w:rsidR="00820B9E" w:rsidRPr="00CA153A" w:rsidRDefault="00820B9E" w:rsidP="00820B9E">
      <w:pPr>
        <w:spacing w:after="24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CA153A">
        <w:rPr>
          <w:rFonts w:ascii="Calibri" w:hAnsi="Calibri" w:cs="Arial"/>
          <w:sz w:val="22"/>
          <w:szCs w:val="22"/>
        </w:rPr>
        <w:t>1</w:t>
      </w:r>
      <w:r w:rsidR="00B341F0" w:rsidRPr="00CA153A">
        <w:rPr>
          <w:rFonts w:ascii="Calibri" w:hAnsi="Calibri" w:cs="Arial"/>
          <w:sz w:val="22"/>
          <w:szCs w:val="22"/>
        </w:rPr>
        <w:t>0</w:t>
      </w:r>
      <w:r w:rsidRPr="00CA153A">
        <w:rPr>
          <w:rFonts w:ascii="Calibri" w:hAnsi="Calibri" w:cs="Arial"/>
          <w:sz w:val="22"/>
          <w:szCs w:val="22"/>
        </w:rPr>
        <w:t>.</w:t>
      </w:r>
      <w:r w:rsidRPr="00CA153A">
        <w:rPr>
          <w:rFonts w:ascii="Calibri" w:hAnsi="Calibri" w:cs="Arial"/>
          <w:sz w:val="22"/>
          <w:szCs w:val="22"/>
        </w:rPr>
        <w:tab/>
        <w:t xml:space="preserve">Smluvní strany jsou povinny vzájemně se informovat o podezření na nesrovnalosti zjištěné při realizaci Projektu. </w:t>
      </w:r>
    </w:p>
    <w:p w14:paraId="480F670C" w14:textId="77777777" w:rsidR="004348B3" w:rsidRPr="00CA153A" w:rsidRDefault="004348B3" w:rsidP="00820B9E">
      <w:pPr>
        <w:spacing w:after="240"/>
        <w:ind w:left="426" w:hanging="426"/>
        <w:jc w:val="both"/>
        <w:rPr>
          <w:rFonts w:ascii="Calibri" w:hAnsi="Calibri" w:cs="Arial"/>
          <w:sz w:val="22"/>
          <w:szCs w:val="22"/>
        </w:rPr>
      </w:pPr>
    </w:p>
    <w:p w14:paraId="11F117CC" w14:textId="77777777" w:rsidR="00820B9E" w:rsidRPr="00CA153A" w:rsidRDefault="00820B9E" w:rsidP="00820B9E">
      <w:pPr>
        <w:jc w:val="center"/>
        <w:rPr>
          <w:rFonts w:ascii="Calibri" w:hAnsi="Calibri" w:cs="Arial"/>
          <w:b/>
          <w:sz w:val="22"/>
          <w:szCs w:val="22"/>
        </w:rPr>
      </w:pPr>
      <w:r w:rsidRPr="00CA153A">
        <w:rPr>
          <w:rFonts w:ascii="Calibri" w:hAnsi="Calibri" w:cs="Arial"/>
          <w:b/>
          <w:sz w:val="22"/>
          <w:szCs w:val="22"/>
        </w:rPr>
        <w:lastRenderedPageBreak/>
        <w:t>Článek 3 – Činnosti a aktivity Příjemce</w:t>
      </w:r>
    </w:p>
    <w:p w14:paraId="692A97D1" w14:textId="77777777" w:rsidR="00820B9E" w:rsidRPr="00CA153A" w:rsidRDefault="00820B9E">
      <w:pPr>
        <w:rPr>
          <w:rFonts w:ascii="Calibri" w:hAnsi="Calibri" w:cs="Arial"/>
          <w:b/>
          <w:bCs/>
          <w:sz w:val="22"/>
          <w:szCs w:val="22"/>
        </w:rPr>
      </w:pPr>
    </w:p>
    <w:p w14:paraId="220F1B4C" w14:textId="77777777" w:rsidR="00820B9E" w:rsidRPr="00CA153A" w:rsidRDefault="00820B9E" w:rsidP="00820B9E">
      <w:pPr>
        <w:numPr>
          <w:ilvl w:val="0"/>
          <w:numId w:val="29"/>
        </w:numPr>
        <w:spacing w:after="22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CA153A">
        <w:rPr>
          <w:rFonts w:ascii="Calibri" w:hAnsi="Calibri" w:cs="Arial"/>
          <w:sz w:val="22"/>
          <w:szCs w:val="22"/>
        </w:rPr>
        <w:t>Příjemce je zodpovědný za celkovou koordinaci, řízení a realizaci Projektu a je povinen plnit aktivity a úkoly v souladu s touto Smlouvou</w:t>
      </w:r>
      <w:r w:rsidR="004448EC" w:rsidRPr="00CA153A">
        <w:rPr>
          <w:rFonts w:ascii="Calibri" w:hAnsi="Calibri" w:cs="Arial"/>
          <w:sz w:val="22"/>
          <w:szCs w:val="22"/>
        </w:rPr>
        <w:t>.</w:t>
      </w:r>
    </w:p>
    <w:p w14:paraId="3896FB71" w14:textId="77777777" w:rsidR="004448EC" w:rsidRPr="00C71D6D" w:rsidRDefault="004448EC" w:rsidP="00C71D6D">
      <w:pPr>
        <w:numPr>
          <w:ilvl w:val="0"/>
          <w:numId w:val="29"/>
        </w:numPr>
        <w:spacing w:after="22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CA153A">
        <w:rPr>
          <w:rFonts w:ascii="Calibri" w:hAnsi="Calibri" w:cs="Arial"/>
          <w:sz w:val="22"/>
          <w:szCs w:val="22"/>
        </w:rPr>
        <w:t>Příjemce je zodpovědný za realizaci</w:t>
      </w:r>
      <w:r w:rsidRPr="00CA153A">
        <w:rPr>
          <w:rFonts w:ascii="Calibri" w:hAnsi="Calibri"/>
        </w:rPr>
        <w:t xml:space="preserve"> ná</w:t>
      </w:r>
      <w:r w:rsidRPr="00CA153A">
        <w:rPr>
          <w:rFonts w:ascii="Calibri" w:hAnsi="Calibri" w:cs="Arial"/>
          <w:sz w:val="22"/>
          <w:szCs w:val="22"/>
        </w:rPr>
        <w:t xml:space="preserve">sledujících aktivit: </w:t>
      </w:r>
    </w:p>
    <w:p w14:paraId="1338E6CF" w14:textId="77777777" w:rsidR="004448EC" w:rsidRPr="00CA153A" w:rsidRDefault="00135F99" w:rsidP="004448EC">
      <w:pPr>
        <w:numPr>
          <w:ilvl w:val="0"/>
          <w:numId w:val="31"/>
        </w:numPr>
        <w:ind w:left="1145" w:hanging="357"/>
        <w:jc w:val="both"/>
        <w:rPr>
          <w:rFonts w:ascii="Calibri" w:hAnsi="Calibri" w:cs="Arial"/>
          <w:sz w:val="22"/>
          <w:szCs w:val="22"/>
        </w:rPr>
      </w:pPr>
      <w:r w:rsidRPr="00CA153A">
        <w:rPr>
          <w:rFonts w:ascii="Calibri" w:hAnsi="Calibri" w:cs="Arial"/>
          <w:sz w:val="22"/>
          <w:szCs w:val="22"/>
        </w:rPr>
        <w:t>o</w:t>
      </w:r>
      <w:r w:rsidR="004448EC" w:rsidRPr="00CA153A">
        <w:rPr>
          <w:rFonts w:ascii="Calibri" w:hAnsi="Calibri" w:cs="Arial"/>
          <w:sz w:val="22"/>
          <w:szCs w:val="22"/>
        </w:rPr>
        <w:t>dborné zajištění sítě poskytovatelů programu Triple P</w:t>
      </w:r>
    </w:p>
    <w:p w14:paraId="08FB54FD" w14:textId="77777777" w:rsidR="00555D91" w:rsidRPr="00CA153A" w:rsidRDefault="00135F99" w:rsidP="004448EC">
      <w:pPr>
        <w:numPr>
          <w:ilvl w:val="0"/>
          <w:numId w:val="31"/>
        </w:numPr>
        <w:ind w:left="1145" w:hanging="357"/>
        <w:jc w:val="both"/>
        <w:rPr>
          <w:rFonts w:ascii="Calibri" w:hAnsi="Calibri" w:cs="Arial"/>
          <w:sz w:val="22"/>
          <w:szCs w:val="22"/>
        </w:rPr>
      </w:pPr>
      <w:r w:rsidRPr="00CA153A">
        <w:rPr>
          <w:rFonts w:ascii="Calibri" w:hAnsi="Calibri" w:cs="Arial"/>
          <w:sz w:val="22"/>
          <w:szCs w:val="22"/>
        </w:rPr>
        <w:t>z</w:t>
      </w:r>
      <w:r w:rsidR="00555D91" w:rsidRPr="00CA153A">
        <w:rPr>
          <w:rFonts w:ascii="Calibri" w:hAnsi="Calibri" w:cs="Arial"/>
          <w:sz w:val="22"/>
          <w:szCs w:val="22"/>
        </w:rPr>
        <w:t>aměstnání</w:t>
      </w:r>
      <w:r w:rsidR="007C49BB" w:rsidRPr="00CA153A">
        <w:rPr>
          <w:rFonts w:ascii="Calibri" w:hAnsi="Calibri" w:cs="Arial"/>
          <w:sz w:val="22"/>
          <w:szCs w:val="22"/>
        </w:rPr>
        <w:t xml:space="preserve"> minimálně dvou</w:t>
      </w:r>
      <w:r w:rsidR="00555D91" w:rsidRPr="00CA153A">
        <w:rPr>
          <w:rFonts w:ascii="Calibri" w:hAnsi="Calibri" w:cs="Arial"/>
          <w:sz w:val="22"/>
          <w:szCs w:val="22"/>
        </w:rPr>
        <w:t xml:space="preserve"> odborných pracovníků</w:t>
      </w:r>
      <w:r w:rsidR="007C49BB" w:rsidRPr="00CA153A">
        <w:rPr>
          <w:rFonts w:ascii="Calibri" w:hAnsi="Calibri" w:cs="Arial"/>
          <w:sz w:val="22"/>
          <w:szCs w:val="22"/>
        </w:rPr>
        <w:t xml:space="preserve"> </w:t>
      </w:r>
      <w:r w:rsidR="00555D91" w:rsidRPr="00CA153A">
        <w:rPr>
          <w:rFonts w:ascii="Calibri" w:hAnsi="Calibri" w:cs="Arial"/>
          <w:sz w:val="22"/>
          <w:szCs w:val="22"/>
        </w:rPr>
        <w:t>v rámci pracovněprávního vztahu</w:t>
      </w:r>
      <w:r w:rsidR="006530BB" w:rsidRPr="00CA153A">
        <w:rPr>
          <w:rFonts w:ascii="Calibri" w:hAnsi="Calibri" w:cs="Arial"/>
          <w:sz w:val="22"/>
          <w:szCs w:val="22"/>
        </w:rPr>
        <w:t xml:space="preserve"> ve výši maximálně 40 hodin/měsíc na jednoho pracovníka</w:t>
      </w:r>
      <w:r w:rsidR="00DC6231">
        <w:rPr>
          <w:rFonts w:ascii="Calibri" w:hAnsi="Calibri" w:cs="Arial"/>
          <w:sz w:val="22"/>
          <w:szCs w:val="22"/>
        </w:rPr>
        <w:t xml:space="preserve"> v každém centru</w:t>
      </w:r>
    </w:p>
    <w:p w14:paraId="2CF833D2" w14:textId="77777777" w:rsidR="00555D91" w:rsidRPr="00CA153A" w:rsidRDefault="00135F99" w:rsidP="004448EC">
      <w:pPr>
        <w:numPr>
          <w:ilvl w:val="0"/>
          <w:numId w:val="31"/>
        </w:numPr>
        <w:ind w:left="1145" w:hanging="357"/>
        <w:jc w:val="both"/>
        <w:rPr>
          <w:rFonts w:ascii="Calibri" w:hAnsi="Calibri" w:cs="Arial"/>
          <w:sz w:val="22"/>
          <w:szCs w:val="22"/>
        </w:rPr>
      </w:pPr>
      <w:r w:rsidRPr="00CA153A">
        <w:rPr>
          <w:rFonts w:ascii="Calibri" w:hAnsi="Calibri" w:cs="Arial"/>
          <w:sz w:val="22"/>
          <w:szCs w:val="22"/>
        </w:rPr>
        <w:t>z</w:t>
      </w:r>
      <w:r w:rsidR="00555D91" w:rsidRPr="00CA153A">
        <w:rPr>
          <w:rFonts w:ascii="Calibri" w:hAnsi="Calibri" w:cs="Arial"/>
          <w:sz w:val="22"/>
          <w:szCs w:val="22"/>
        </w:rPr>
        <w:t>aměstnání</w:t>
      </w:r>
      <w:r w:rsidR="00395E89" w:rsidRPr="00CA153A">
        <w:rPr>
          <w:rFonts w:ascii="Calibri" w:hAnsi="Calibri" w:cs="Arial"/>
          <w:sz w:val="22"/>
          <w:szCs w:val="22"/>
        </w:rPr>
        <w:t xml:space="preserve"> koordinačního a</w:t>
      </w:r>
      <w:r w:rsidR="00555D91" w:rsidRPr="00CA153A">
        <w:rPr>
          <w:rFonts w:ascii="Calibri" w:hAnsi="Calibri" w:cs="Arial"/>
          <w:sz w:val="22"/>
          <w:szCs w:val="22"/>
        </w:rPr>
        <w:t xml:space="preserve"> administrativního pracovníka</w:t>
      </w:r>
      <w:r w:rsidR="006530BB" w:rsidRPr="00CA153A">
        <w:rPr>
          <w:rFonts w:ascii="Calibri" w:hAnsi="Calibri" w:cs="Arial"/>
          <w:sz w:val="22"/>
          <w:szCs w:val="22"/>
        </w:rPr>
        <w:t xml:space="preserve"> a</w:t>
      </w:r>
      <w:r w:rsidR="00395E89" w:rsidRPr="00CA153A">
        <w:rPr>
          <w:rFonts w:ascii="Calibri" w:hAnsi="Calibri" w:cs="Arial"/>
          <w:sz w:val="22"/>
          <w:szCs w:val="22"/>
        </w:rPr>
        <w:t xml:space="preserve"> případného</w:t>
      </w:r>
      <w:r w:rsidR="006530BB" w:rsidRPr="00CA153A">
        <w:rPr>
          <w:rFonts w:ascii="Calibri" w:hAnsi="Calibri" w:cs="Arial"/>
          <w:sz w:val="22"/>
          <w:szCs w:val="22"/>
        </w:rPr>
        <w:t xml:space="preserve"> pracovníka na pomoc s hlídáním dětí</w:t>
      </w:r>
      <w:r w:rsidR="00555D91" w:rsidRPr="00CA153A">
        <w:rPr>
          <w:rFonts w:ascii="Calibri" w:hAnsi="Calibri" w:cs="Arial"/>
          <w:sz w:val="22"/>
          <w:szCs w:val="22"/>
        </w:rPr>
        <w:t xml:space="preserve"> v rámci pracovněprávního vztahu</w:t>
      </w:r>
      <w:r w:rsidR="006530BB" w:rsidRPr="00CA153A">
        <w:rPr>
          <w:rFonts w:ascii="Calibri" w:hAnsi="Calibri" w:cs="Arial"/>
          <w:sz w:val="22"/>
          <w:szCs w:val="22"/>
        </w:rPr>
        <w:t xml:space="preserve"> v maximální výši 40 hod</w:t>
      </w:r>
      <w:r w:rsidR="00BA1DAF">
        <w:rPr>
          <w:rFonts w:ascii="Calibri" w:hAnsi="Calibri" w:cs="Arial"/>
          <w:sz w:val="22"/>
          <w:szCs w:val="22"/>
        </w:rPr>
        <w:t>in</w:t>
      </w:r>
      <w:r w:rsidR="006530BB" w:rsidRPr="00CA153A">
        <w:rPr>
          <w:rFonts w:ascii="Calibri" w:hAnsi="Calibri" w:cs="Arial"/>
          <w:sz w:val="22"/>
          <w:szCs w:val="22"/>
        </w:rPr>
        <w:t>/měsíc</w:t>
      </w:r>
      <w:r w:rsidR="00DC6231">
        <w:rPr>
          <w:rFonts w:ascii="Calibri" w:hAnsi="Calibri" w:cs="Arial"/>
          <w:sz w:val="22"/>
          <w:szCs w:val="22"/>
        </w:rPr>
        <w:t xml:space="preserve"> v každém centru</w:t>
      </w:r>
    </w:p>
    <w:p w14:paraId="48E8C4D3" w14:textId="77777777" w:rsidR="00555D91" w:rsidRPr="00CA153A" w:rsidRDefault="00135F99" w:rsidP="004448EC">
      <w:pPr>
        <w:numPr>
          <w:ilvl w:val="0"/>
          <w:numId w:val="31"/>
        </w:numPr>
        <w:ind w:left="1145" w:hanging="357"/>
        <w:jc w:val="both"/>
        <w:rPr>
          <w:rFonts w:ascii="Calibri" w:hAnsi="Calibri" w:cs="Arial"/>
          <w:sz w:val="22"/>
          <w:szCs w:val="22"/>
        </w:rPr>
      </w:pPr>
      <w:r w:rsidRPr="00CA153A">
        <w:rPr>
          <w:rFonts w:ascii="Calibri" w:hAnsi="Calibri" w:cs="Arial"/>
          <w:sz w:val="22"/>
          <w:szCs w:val="22"/>
        </w:rPr>
        <w:t>z</w:t>
      </w:r>
      <w:r w:rsidR="00555D91" w:rsidRPr="00CA153A">
        <w:rPr>
          <w:rFonts w:ascii="Calibri" w:hAnsi="Calibri" w:cs="Arial"/>
          <w:sz w:val="22"/>
          <w:szCs w:val="22"/>
        </w:rPr>
        <w:t xml:space="preserve">apůjčení vybavení na základě Smlouvy o </w:t>
      </w:r>
      <w:r w:rsidR="006D019D" w:rsidRPr="00CA153A">
        <w:rPr>
          <w:rFonts w:ascii="Calibri" w:hAnsi="Calibri" w:cs="Arial"/>
          <w:sz w:val="22"/>
          <w:szCs w:val="22"/>
        </w:rPr>
        <w:t>výpůjčce</w:t>
      </w:r>
      <w:r w:rsidR="00555D91" w:rsidRPr="00CA153A">
        <w:rPr>
          <w:rFonts w:ascii="Calibri" w:hAnsi="Calibri" w:cs="Arial"/>
          <w:sz w:val="22"/>
          <w:szCs w:val="22"/>
        </w:rPr>
        <w:t xml:space="preserve"> na dobu realizace programu Triple P</w:t>
      </w:r>
    </w:p>
    <w:p w14:paraId="24D39BB6" w14:textId="77777777" w:rsidR="003D6603" w:rsidRPr="00CA153A" w:rsidRDefault="00135F99" w:rsidP="004448EC">
      <w:pPr>
        <w:numPr>
          <w:ilvl w:val="0"/>
          <w:numId w:val="31"/>
        </w:numPr>
        <w:ind w:left="1145" w:hanging="357"/>
        <w:jc w:val="both"/>
        <w:rPr>
          <w:rFonts w:ascii="Calibri" w:hAnsi="Calibri" w:cs="Arial"/>
          <w:sz w:val="22"/>
          <w:szCs w:val="22"/>
        </w:rPr>
      </w:pPr>
      <w:r w:rsidRPr="00CA153A">
        <w:rPr>
          <w:rFonts w:ascii="Calibri" w:hAnsi="Calibri" w:cs="Arial"/>
          <w:sz w:val="22"/>
          <w:szCs w:val="22"/>
        </w:rPr>
        <w:t>p</w:t>
      </w:r>
      <w:r w:rsidR="003D6603" w:rsidRPr="00CA153A">
        <w:rPr>
          <w:rFonts w:ascii="Calibri" w:hAnsi="Calibri" w:cs="Arial"/>
          <w:sz w:val="22"/>
          <w:szCs w:val="22"/>
        </w:rPr>
        <w:t>ropagace programu Triple P a spolupracujících center</w:t>
      </w:r>
    </w:p>
    <w:p w14:paraId="65094C6A" w14:textId="77777777" w:rsidR="003D6603" w:rsidRPr="00CA153A" w:rsidRDefault="00135F99" w:rsidP="004448EC">
      <w:pPr>
        <w:numPr>
          <w:ilvl w:val="0"/>
          <w:numId w:val="31"/>
        </w:numPr>
        <w:ind w:left="1145" w:hanging="357"/>
        <w:jc w:val="both"/>
        <w:rPr>
          <w:rFonts w:ascii="Calibri" w:hAnsi="Calibri" w:cs="Arial"/>
          <w:sz w:val="22"/>
          <w:szCs w:val="22"/>
        </w:rPr>
      </w:pPr>
      <w:r w:rsidRPr="00CA153A">
        <w:rPr>
          <w:rFonts w:ascii="Calibri" w:hAnsi="Calibri" w:cs="Arial"/>
          <w:sz w:val="22"/>
          <w:szCs w:val="22"/>
        </w:rPr>
        <w:t>z</w:t>
      </w:r>
      <w:r w:rsidR="003D6603" w:rsidRPr="00CA153A">
        <w:rPr>
          <w:rFonts w:ascii="Calibri" w:hAnsi="Calibri" w:cs="Arial"/>
          <w:sz w:val="22"/>
          <w:szCs w:val="22"/>
        </w:rPr>
        <w:t xml:space="preserve">ajištění možnosti </w:t>
      </w:r>
      <w:r w:rsidR="00BD0045">
        <w:rPr>
          <w:rFonts w:ascii="Calibri" w:hAnsi="Calibri" w:cs="Arial"/>
          <w:sz w:val="22"/>
          <w:szCs w:val="22"/>
        </w:rPr>
        <w:t xml:space="preserve">bezplatně </w:t>
      </w:r>
      <w:r w:rsidR="003D6603" w:rsidRPr="00CA153A">
        <w:rPr>
          <w:rFonts w:ascii="Calibri" w:hAnsi="Calibri" w:cs="Arial"/>
          <w:sz w:val="22"/>
          <w:szCs w:val="22"/>
        </w:rPr>
        <w:t>užívat mezinárodně registrovanou značku Triple P</w:t>
      </w:r>
      <w:r w:rsidR="00D10551" w:rsidRPr="00CA153A">
        <w:rPr>
          <w:rFonts w:ascii="Calibri" w:hAnsi="Calibri" w:cs="Arial"/>
          <w:sz w:val="22"/>
          <w:szCs w:val="22"/>
        </w:rPr>
        <w:t xml:space="preserve"> v souvislosti s poskytováním programu cílové skupině </w:t>
      </w:r>
      <w:r w:rsidR="003D6603" w:rsidRPr="00CA153A">
        <w:rPr>
          <w:rFonts w:ascii="Calibri" w:hAnsi="Calibri" w:cs="Arial"/>
          <w:sz w:val="22"/>
          <w:szCs w:val="22"/>
        </w:rPr>
        <w:t xml:space="preserve">pro </w:t>
      </w:r>
      <w:r w:rsidR="00C71D6D">
        <w:rPr>
          <w:rFonts w:ascii="Calibri" w:hAnsi="Calibri" w:cs="Arial"/>
          <w:sz w:val="22"/>
          <w:szCs w:val="22"/>
        </w:rPr>
        <w:t>partnera</w:t>
      </w:r>
    </w:p>
    <w:p w14:paraId="30C55A4C" w14:textId="77777777" w:rsidR="006B564D" w:rsidRPr="00CA153A" w:rsidRDefault="006B564D" w:rsidP="00820B9E">
      <w:pPr>
        <w:jc w:val="center"/>
        <w:rPr>
          <w:rFonts w:ascii="Calibri" w:hAnsi="Calibri" w:cs="Arial"/>
          <w:sz w:val="22"/>
          <w:szCs w:val="22"/>
        </w:rPr>
      </w:pPr>
    </w:p>
    <w:p w14:paraId="1E25DCA5" w14:textId="77777777" w:rsidR="00AC5C40" w:rsidRDefault="00AC5C40" w:rsidP="00820B9E">
      <w:pPr>
        <w:jc w:val="center"/>
        <w:rPr>
          <w:rFonts w:ascii="Calibri" w:hAnsi="Calibri" w:cs="Arial"/>
          <w:b/>
          <w:sz w:val="22"/>
          <w:szCs w:val="22"/>
        </w:rPr>
      </w:pPr>
    </w:p>
    <w:p w14:paraId="2D8E60E9" w14:textId="77777777" w:rsidR="00820B9E" w:rsidRPr="00CA153A" w:rsidRDefault="00820B9E" w:rsidP="00820B9E">
      <w:pPr>
        <w:jc w:val="center"/>
        <w:rPr>
          <w:rFonts w:ascii="Calibri" w:hAnsi="Calibri" w:cs="Arial"/>
          <w:b/>
          <w:sz w:val="22"/>
          <w:szCs w:val="22"/>
        </w:rPr>
      </w:pPr>
      <w:r w:rsidRPr="00CA153A">
        <w:rPr>
          <w:rFonts w:ascii="Calibri" w:hAnsi="Calibri" w:cs="Arial"/>
          <w:b/>
          <w:sz w:val="22"/>
          <w:szCs w:val="22"/>
        </w:rPr>
        <w:t>Článek 4 – Činnosti Partnera</w:t>
      </w:r>
    </w:p>
    <w:p w14:paraId="4A28A29C" w14:textId="77777777" w:rsidR="00820B9E" w:rsidRPr="00CA153A" w:rsidRDefault="00820B9E" w:rsidP="00820B9E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14:paraId="13F31DF4" w14:textId="77777777" w:rsidR="00B951AA" w:rsidRPr="00CA153A" w:rsidRDefault="00820B9E" w:rsidP="001A17B1">
      <w:pPr>
        <w:numPr>
          <w:ilvl w:val="0"/>
          <w:numId w:val="18"/>
        </w:numPr>
        <w:spacing w:after="240"/>
        <w:jc w:val="both"/>
        <w:rPr>
          <w:rFonts w:ascii="Calibri" w:hAnsi="Calibri" w:cs="Arial"/>
          <w:sz w:val="22"/>
          <w:szCs w:val="22"/>
        </w:rPr>
      </w:pPr>
      <w:r w:rsidRPr="00CA153A">
        <w:rPr>
          <w:rFonts w:ascii="Calibri" w:hAnsi="Calibri" w:cs="Arial"/>
          <w:sz w:val="22"/>
          <w:szCs w:val="22"/>
        </w:rPr>
        <w:t>Partner je zodpovědný za plnění aktivit</w:t>
      </w:r>
      <w:r w:rsidR="001D66E5" w:rsidRPr="00CA153A">
        <w:rPr>
          <w:rFonts w:ascii="Calibri" w:hAnsi="Calibri" w:cs="Arial"/>
          <w:sz w:val="22"/>
          <w:szCs w:val="22"/>
        </w:rPr>
        <w:t>:</w:t>
      </w:r>
    </w:p>
    <w:p w14:paraId="70D0E6F7" w14:textId="77777777" w:rsidR="00B951AA" w:rsidRPr="00CA153A" w:rsidRDefault="00B951AA" w:rsidP="00AC6524">
      <w:pPr>
        <w:numPr>
          <w:ilvl w:val="0"/>
          <w:numId w:val="31"/>
        </w:numPr>
        <w:ind w:left="1145" w:hanging="357"/>
        <w:jc w:val="both"/>
        <w:rPr>
          <w:rFonts w:ascii="Calibri" w:hAnsi="Calibri" w:cs="Arial"/>
          <w:sz w:val="22"/>
          <w:szCs w:val="22"/>
        </w:rPr>
      </w:pPr>
      <w:r w:rsidRPr="00CA153A">
        <w:rPr>
          <w:rFonts w:ascii="Calibri" w:hAnsi="Calibri" w:cs="Arial"/>
          <w:sz w:val="22"/>
          <w:szCs w:val="22"/>
        </w:rPr>
        <w:t>umožnění realizace skupinových sezení pro rodiče, které jsou náplní Programu Triple P v prostorách centra</w:t>
      </w:r>
    </w:p>
    <w:p w14:paraId="19397CF5" w14:textId="77777777" w:rsidR="00C71D6D" w:rsidRDefault="00B951AA" w:rsidP="00C71D6D">
      <w:pPr>
        <w:numPr>
          <w:ilvl w:val="0"/>
          <w:numId w:val="31"/>
        </w:numPr>
        <w:jc w:val="both"/>
        <w:rPr>
          <w:rFonts w:ascii="Calibri" w:hAnsi="Calibri" w:cs="Arial"/>
          <w:sz w:val="22"/>
          <w:szCs w:val="22"/>
        </w:rPr>
      </w:pPr>
      <w:r w:rsidRPr="00CA153A">
        <w:rPr>
          <w:rFonts w:ascii="Calibri" w:hAnsi="Calibri" w:cs="Arial"/>
          <w:sz w:val="22"/>
          <w:szCs w:val="22"/>
        </w:rPr>
        <w:t>umožnění časového prostoru</w:t>
      </w:r>
      <w:r w:rsidR="004348B3" w:rsidRPr="00CA153A">
        <w:rPr>
          <w:rStyle w:val="Odkaznakoment"/>
        </w:rPr>
        <w:t xml:space="preserve"> </w:t>
      </w:r>
      <w:r w:rsidR="004348B3" w:rsidRPr="00CA153A">
        <w:rPr>
          <w:rStyle w:val="Odkaznakoment"/>
          <w:rFonts w:ascii="Calibri" w:hAnsi="Calibri" w:cs="Calibri"/>
          <w:sz w:val="20"/>
          <w:szCs w:val="20"/>
        </w:rPr>
        <w:t>o</w:t>
      </w:r>
      <w:r w:rsidRPr="00CA153A">
        <w:rPr>
          <w:rFonts w:ascii="Calibri" w:hAnsi="Calibri" w:cs="Arial"/>
          <w:sz w:val="22"/>
          <w:szCs w:val="22"/>
        </w:rPr>
        <w:t>dborným pracovníkům</w:t>
      </w:r>
      <w:r w:rsidR="00F77258" w:rsidRPr="00CA153A">
        <w:rPr>
          <w:rFonts w:ascii="Calibri" w:hAnsi="Calibri" w:cs="Arial"/>
          <w:sz w:val="22"/>
          <w:szCs w:val="22"/>
        </w:rPr>
        <w:t xml:space="preserve"> na účasti na školení</w:t>
      </w:r>
      <w:r w:rsidR="007C49BB" w:rsidRPr="00CA153A">
        <w:rPr>
          <w:rFonts w:ascii="Calibri" w:hAnsi="Calibri" w:cs="Arial"/>
          <w:sz w:val="22"/>
          <w:szCs w:val="22"/>
        </w:rPr>
        <w:t>, supervizních sezeních a konzultacích</w:t>
      </w:r>
      <w:r w:rsidR="00F77258" w:rsidRPr="00CA153A">
        <w:rPr>
          <w:rFonts w:ascii="Calibri" w:hAnsi="Calibri" w:cs="Arial"/>
          <w:sz w:val="22"/>
          <w:szCs w:val="22"/>
        </w:rPr>
        <w:t xml:space="preserve"> a dále na realizaci skupinových sezení s rodiči</w:t>
      </w:r>
      <w:r w:rsidR="007F08BE" w:rsidRPr="00CA153A">
        <w:rPr>
          <w:rFonts w:ascii="Calibri" w:hAnsi="Calibri" w:cs="Arial"/>
          <w:sz w:val="22"/>
          <w:szCs w:val="22"/>
        </w:rPr>
        <w:t>. Za časový prostor se</w:t>
      </w:r>
      <w:r w:rsidR="00B66CA7" w:rsidRPr="00CA153A">
        <w:rPr>
          <w:rFonts w:ascii="Calibri" w:hAnsi="Calibri" w:cs="Arial"/>
          <w:sz w:val="22"/>
          <w:szCs w:val="22"/>
        </w:rPr>
        <w:t xml:space="preserve"> považuj</w:t>
      </w:r>
      <w:r w:rsidR="00811DB0" w:rsidRPr="00CA153A">
        <w:rPr>
          <w:rFonts w:ascii="Calibri" w:hAnsi="Calibri" w:cs="Arial"/>
          <w:sz w:val="22"/>
          <w:szCs w:val="22"/>
        </w:rPr>
        <w:t xml:space="preserve">e 4 dny školení + 1 den </w:t>
      </w:r>
      <w:r w:rsidR="00F00785" w:rsidRPr="00CA153A">
        <w:rPr>
          <w:rFonts w:ascii="Calibri" w:hAnsi="Calibri" w:cs="Arial"/>
          <w:sz w:val="22"/>
          <w:szCs w:val="22"/>
        </w:rPr>
        <w:t xml:space="preserve">předakreditační workshop a 1 den akreditace, dále </w:t>
      </w:r>
      <w:r w:rsidR="00C754FB" w:rsidRPr="00CA153A">
        <w:rPr>
          <w:rFonts w:ascii="Calibri" w:hAnsi="Calibri" w:cs="Arial"/>
          <w:sz w:val="22"/>
          <w:szCs w:val="22"/>
        </w:rPr>
        <w:t>supervizní sezení a konzultace- přibl. 1x za měsíc</w:t>
      </w:r>
      <w:r w:rsidR="00757710" w:rsidRPr="00CA153A">
        <w:rPr>
          <w:rFonts w:ascii="Calibri" w:hAnsi="Calibri" w:cs="Arial"/>
          <w:sz w:val="22"/>
          <w:szCs w:val="22"/>
        </w:rPr>
        <w:t>,</w:t>
      </w:r>
      <w:r w:rsidR="00C754FB" w:rsidRPr="00CA153A">
        <w:rPr>
          <w:rFonts w:ascii="Calibri" w:hAnsi="Calibri" w:cs="Arial"/>
          <w:sz w:val="22"/>
          <w:szCs w:val="22"/>
        </w:rPr>
        <w:t xml:space="preserve"> </w:t>
      </w:r>
      <w:r w:rsidR="00C754FB" w:rsidRPr="00C71D6D">
        <w:rPr>
          <w:rFonts w:ascii="Calibri" w:hAnsi="Calibri" w:cs="Arial"/>
          <w:sz w:val="22"/>
          <w:szCs w:val="22"/>
        </w:rPr>
        <w:t xml:space="preserve">a  dále realizace skupinových sezení s rodiči – realizace programu Triple P - do konce března roku </w:t>
      </w:r>
      <w:r w:rsidR="00DD2176" w:rsidRPr="00C71D6D">
        <w:rPr>
          <w:rFonts w:ascii="Calibri" w:hAnsi="Calibri" w:cs="Arial"/>
          <w:sz w:val="22"/>
          <w:szCs w:val="22"/>
        </w:rPr>
        <w:t>20</w:t>
      </w:r>
      <w:r w:rsidR="00C754FB" w:rsidRPr="00C71D6D">
        <w:rPr>
          <w:rFonts w:ascii="Calibri" w:hAnsi="Calibri" w:cs="Arial"/>
          <w:sz w:val="22"/>
          <w:szCs w:val="22"/>
        </w:rPr>
        <w:t>24</w:t>
      </w:r>
    </w:p>
    <w:p w14:paraId="4D7B73C8" w14:textId="77777777" w:rsidR="00B951AA" w:rsidRPr="00C71D6D" w:rsidRDefault="00C754FB" w:rsidP="00C71D6D">
      <w:pPr>
        <w:numPr>
          <w:ilvl w:val="0"/>
          <w:numId w:val="31"/>
        </w:numPr>
        <w:jc w:val="both"/>
        <w:rPr>
          <w:rFonts w:ascii="Calibri" w:hAnsi="Calibri" w:cs="Arial"/>
          <w:sz w:val="22"/>
          <w:szCs w:val="22"/>
        </w:rPr>
      </w:pPr>
      <w:r w:rsidRPr="00C71D6D">
        <w:rPr>
          <w:rFonts w:ascii="Calibri" w:hAnsi="Calibri" w:cs="Arial"/>
          <w:sz w:val="22"/>
          <w:szCs w:val="22"/>
        </w:rPr>
        <w:t xml:space="preserve">za centrum </w:t>
      </w:r>
      <w:r w:rsidR="00C71D6D">
        <w:rPr>
          <w:rFonts w:ascii="Calibri" w:hAnsi="Calibri" w:cs="Arial"/>
          <w:sz w:val="22"/>
          <w:szCs w:val="22"/>
        </w:rPr>
        <w:t xml:space="preserve">je nutné </w:t>
      </w:r>
      <w:r w:rsidRPr="00C71D6D">
        <w:rPr>
          <w:rFonts w:ascii="Calibri" w:hAnsi="Calibri" w:cs="Arial"/>
          <w:sz w:val="22"/>
          <w:szCs w:val="22"/>
        </w:rPr>
        <w:t xml:space="preserve">odvést </w:t>
      </w:r>
      <w:r w:rsidR="00C71D6D">
        <w:rPr>
          <w:rFonts w:ascii="Calibri" w:hAnsi="Calibri" w:cs="Arial"/>
          <w:sz w:val="22"/>
          <w:szCs w:val="22"/>
        </w:rPr>
        <w:t>celkem minimálně tři intervence za kalendářní rok</w:t>
      </w:r>
      <w:r w:rsidRPr="00C71D6D">
        <w:rPr>
          <w:rFonts w:ascii="Calibri" w:hAnsi="Calibri" w:cs="Arial"/>
          <w:sz w:val="22"/>
          <w:szCs w:val="22"/>
        </w:rPr>
        <w:t>, přičemž jedna intervence má následující časovou náročnost - 10 hodin přímé práce s rodičovskou skupinou + tři (15 až 30minutové) individuální telefonické konzultace s každým z</w:t>
      </w:r>
      <w:r w:rsidR="000E2761" w:rsidRPr="00C71D6D">
        <w:rPr>
          <w:rFonts w:ascii="Calibri" w:hAnsi="Calibri" w:cs="Arial"/>
          <w:sz w:val="22"/>
          <w:szCs w:val="22"/>
        </w:rPr>
        <w:t> </w:t>
      </w:r>
      <w:r w:rsidRPr="00C71D6D">
        <w:rPr>
          <w:rFonts w:ascii="Calibri" w:hAnsi="Calibri" w:cs="Arial"/>
          <w:sz w:val="22"/>
          <w:szCs w:val="22"/>
        </w:rPr>
        <w:t>rodičů</w:t>
      </w:r>
      <w:r w:rsidR="000E2761" w:rsidRPr="00C71D6D">
        <w:rPr>
          <w:rFonts w:ascii="Calibri" w:hAnsi="Calibri" w:cs="Arial"/>
          <w:sz w:val="22"/>
          <w:szCs w:val="22"/>
        </w:rPr>
        <w:t xml:space="preserve"> v celkové délce přibližně 9 hodin</w:t>
      </w:r>
      <w:r w:rsidR="00224102" w:rsidRPr="00C71D6D">
        <w:rPr>
          <w:rFonts w:ascii="Calibri" w:hAnsi="Calibri" w:cs="Arial"/>
          <w:sz w:val="22"/>
          <w:szCs w:val="22"/>
        </w:rPr>
        <w:t xml:space="preserve"> (4,5 hodiny na lektora)</w:t>
      </w:r>
      <w:r w:rsidR="000E2761" w:rsidRPr="00C71D6D">
        <w:rPr>
          <w:rFonts w:ascii="Calibri" w:hAnsi="Calibri" w:cs="Arial"/>
          <w:sz w:val="22"/>
          <w:szCs w:val="22"/>
        </w:rPr>
        <w:t xml:space="preserve"> + příprava sezení</w:t>
      </w:r>
      <w:r w:rsidR="00195753" w:rsidRPr="00C71D6D">
        <w:rPr>
          <w:rFonts w:ascii="Calibri" w:hAnsi="Calibri" w:cs="Arial"/>
          <w:sz w:val="22"/>
          <w:szCs w:val="22"/>
        </w:rPr>
        <w:t xml:space="preserve"> </w:t>
      </w:r>
      <w:r w:rsidR="000E2761" w:rsidRPr="00C71D6D">
        <w:rPr>
          <w:rFonts w:ascii="Calibri" w:hAnsi="Calibri" w:cs="Arial"/>
          <w:sz w:val="22"/>
          <w:szCs w:val="22"/>
        </w:rPr>
        <w:t>v délce přibl</w:t>
      </w:r>
      <w:r w:rsidR="00C71D6D">
        <w:rPr>
          <w:rFonts w:ascii="Calibri" w:hAnsi="Calibri" w:cs="Arial"/>
          <w:sz w:val="22"/>
          <w:szCs w:val="22"/>
        </w:rPr>
        <w:t>ižně</w:t>
      </w:r>
      <w:r w:rsidR="000E2761" w:rsidRPr="00C71D6D">
        <w:rPr>
          <w:rFonts w:ascii="Calibri" w:hAnsi="Calibri" w:cs="Arial"/>
          <w:sz w:val="22"/>
          <w:szCs w:val="22"/>
        </w:rPr>
        <w:t xml:space="preserve"> 10 hodin.</w:t>
      </w:r>
    </w:p>
    <w:p w14:paraId="1415A304" w14:textId="77777777" w:rsidR="002A0FC5" w:rsidRPr="00CA153A" w:rsidRDefault="002A0FC5" w:rsidP="00B951AA">
      <w:pPr>
        <w:numPr>
          <w:ilvl w:val="0"/>
          <w:numId w:val="31"/>
        </w:numPr>
        <w:ind w:left="1145" w:hanging="357"/>
        <w:jc w:val="both"/>
        <w:rPr>
          <w:rFonts w:ascii="Calibri" w:hAnsi="Calibri" w:cs="Arial"/>
          <w:sz w:val="22"/>
          <w:szCs w:val="22"/>
        </w:rPr>
      </w:pPr>
      <w:r w:rsidRPr="00CA153A">
        <w:rPr>
          <w:rFonts w:ascii="Calibri" w:hAnsi="Calibri" w:cs="Arial"/>
          <w:sz w:val="22"/>
          <w:szCs w:val="22"/>
        </w:rPr>
        <w:t xml:space="preserve">spolupráce na výběru rodičů vhodných pro zařazení do programu Triple </w:t>
      </w:r>
      <w:r w:rsidR="0094259F" w:rsidRPr="00CA153A">
        <w:rPr>
          <w:rFonts w:ascii="Calibri" w:hAnsi="Calibri" w:cs="Arial"/>
          <w:sz w:val="22"/>
          <w:szCs w:val="22"/>
        </w:rPr>
        <w:t>P</w:t>
      </w:r>
    </w:p>
    <w:p w14:paraId="1D1B7E63" w14:textId="77777777" w:rsidR="006530BB" w:rsidRPr="00CA153A" w:rsidRDefault="006530BB" w:rsidP="00B951AA">
      <w:pPr>
        <w:numPr>
          <w:ilvl w:val="0"/>
          <w:numId w:val="31"/>
        </w:numPr>
        <w:ind w:left="1145" w:hanging="357"/>
        <w:jc w:val="both"/>
        <w:rPr>
          <w:rFonts w:ascii="Calibri" w:hAnsi="Calibri" w:cs="Arial"/>
          <w:sz w:val="22"/>
          <w:szCs w:val="22"/>
        </w:rPr>
      </w:pPr>
      <w:r w:rsidRPr="00CA153A">
        <w:rPr>
          <w:rFonts w:ascii="Calibri" w:hAnsi="Calibri" w:cs="Arial"/>
          <w:sz w:val="22"/>
          <w:szCs w:val="22"/>
        </w:rPr>
        <w:t>spolupráci na administraci programu a hlídání dětí</w:t>
      </w:r>
    </w:p>
    <w:p w14:paraId="42CC5CB4" w14:textId="77777777" w:rsidR="00B951AA" w:rsidRPr="00CA153A" w:rsidRDefault="00B951AA" w:rsidP="00B951AA">
      <w:pPr>
        <w:numPr>
          <w:ilvl w:val="0"/>
          <w:numId w:val="31"/>
        </w:numPr>
        <w:ind w:left="1145" w:hanging="357"/>
        <w:jc w:val="both"/>
        <w:rPr>
          <w:rFonts w:ascii="Calibri" w:hAnsi="Calibri" w:cs="Arial"/>
          <w:sz w:val="22"/>
          <w:szCs w:val="22"/>
        </w:rPr>
      </w:pPr>
      <w:r w:rsidRPr="00CA153A">
        <w:rPr>
          <w:rFonts w:ascii="Calibri" w:hAnsi="Calibri" w:cs="Arial"/>
          <w:sz w:val="22"/>
          <w:szCs w:val="22"/>
        </w:rPr>
        <w:t>spolupráce na evaluaci programu Triple</w:t>
      </w:r>
      <w:r w:rsidR="000E2761" w:rsidRPr="00CA153A">
        <w:rPr>
          <w:rFonts w:ascii="Calibri" w:hAnsi="Calibri" w:cs="Arial"/>
          <w:sz w:val="22"/>
          <w:szCs w:val="22"/>
        </w:rPr>
        <w:t xml:space="preserve"> P</w:t>
      </w:r>
      <w:r w:rsidRPr="00CA153A">
        <w:rPr>
          <w:rFonts w:ascii="Calibri" w:hAnsi="Calibri" w:cs="Arial"/>
          <w:sz w:val="22"/>
          <w:szCs w:val="22"/>
        </w:rPr>
        <w:t xml:space="preserve"> </w:t>
      </w:r>
      <w:r w:rsidR="007F08BE" w:rsidRPr="00CA153A">
        <w:rPr>
          <w:rFonts w:ascii="Calibri" w:hAnsi="Calibri" w:cs="Arial"/>
          <w:sz w:val="22"/>
          <w:szCs w:val="22"/>
        </w:rPr>
        <w:t>ze strany příjemce.</w:t>
      </w:r>
    </w:p>
    <w:p w14:paraId="350D3CD5" w14:textId="77777777" w:rsidR="00B951AA" w:rsidRPr="00CA153A" w:rsidRDefault="004371C4" w:rsidP="00AC6524">
      <w:pPr>
        <w:numPr>
          <w:ilvl w:val="0"/>
          <w:numId w:val="31"/>
        </w:numPr>
        <w:ind w:left="1145" w:hanging="357"/>
        <w:jc w:val="both"/>
        <w:rPr>
          <w:rFonts w:ascii="Calibri" w:hAnsi="Calibri" w:cs="Arial"/>
          <w:sz w:val="22"/>
          <w:szCs w:val="22"/>
        </w:rPr>
      </w:pPr>
      <w:r w:rsidRPr="00CA153A">
        <w:rPr>
          <w:rFonts w:ascii="Calibri" w:hAnsi="Calibri" w:cs="Arial"/>
          <w:sz w:val="22"/>
          <w:szCs w:val="22"/>
        </w:rPr>
        <w:t>uvedení informace o zařazení do Projektu</w:t>
      </w:r>
      <w:r w:rsidR="00F77258" w:rsidRPr="00CA153A">
        <w:rPr>
          <w:rFonts w:ascii="Calibri" w:hAnsi="Calibri" w:cs="Arial"/>
          <w:sz w:val="22"/>
          <w:szCs w:val="22"/>
        </w:rPr>
        <w:t xml:space="preserve"> </w:t>
      </w:r>
      <w:r w:rsidRPr="00CA153A">
        <w:rPr>
          <w:rFonts w:ascii="Calibri" w:hAnsi="Calibri" w:cs="Arial"/>
          <w:sz w:val="22"/>
          <w:szCs w:val="22"/>
        </w:rPr>
        <w:t>na webových stránkách organizace s uvedením odkazu na webové stránky TripleP.cz</w:t>
      </w:r>
    </w:p>
    <w:p w14:paraId="57E3903E" w14:textId="77777777" w:rsidR="007C49BB" w:rsidRPr="00CA153A" w:rsidRDefault="007C49BB" w:rsidP="00AC6524">
      <w:pPr>
        <w:numPr>
          <w:ilvl w:val="0"/>
          <w:numId w:val="31"/>
        </w:numPr>
        <w:ind w:left="1145" w:hanging="357"/>
        <w:jc w:val="both"/>
        <w:rPr>
          <w:rFonts w:ascii="Calibri" w:hAnsi="Calibri" w:cs="Arial"/>
          <w:sz w:val="22"/>
          <w:szCs w:val="22"/>
        </w:rPr>
      </w:pPr>
      <w:r w:rsidRPr="00CA153A">
        <w:rPr>
          <w:rFonts w:ascii="Calibri" w:hAnsi="Calibri" w:cs="Arial"/>
          <w:sz w:val="22"/>
          <w:szCs w:val="22"/>
        </w:rPr>
        <w:t>spolupráce na propagaci projektu prostřednictvím propagačních materiálů dodaných příjemcem</w:t>
      </w:r>
    </w:p>
    <w:p w14:paraId="502184B2" w14:textId="77777777" w:rsidR="00820B9E" w:rsidRPr="00CA153A" w:rsidRDefault="00820B9E" w:rsidP="00CC0BB8">
      <w:pPr>
        <w:spacing w:after="240"/>
        <w:ind w:left="357"/>
        <w:jc w:val="both"/>
        <w:rPr>
          <w:rFonts w:ascii="Calibri" w:hAnsi="Calibri" w:cs="Arial"/>
          <w:sz w:val="22"/>
          <w:szCs w:val="22"/>
        </w:rPr>
      </w:pPr>
    </w:p>
    <w:p w14:paraId="30EC8944" w14:textId="77777777" w:rsidR="00B341F0" w:rsidRPr="00CA153A" w:rsidRDefault="001A17B1" w:rsidP="00B66CA7">
      <w:pPr>
        <w:numPr>
          <w:ilvl w:val="0"/>
          <w:numId w:val="18"/>
        </w:numPr>
        <w:spacing w:after="240"/>
        <w:jc w:val="both"/>
        <w:rPr>
          <w:rFonts w:ascii="Calibri" w:hAnsi="Calibri" w:cs="Arial"/>
          <w:sz w:val="22"/>
          <w:szCs w:val="22"/>
        </w:rPr>
      </w:pPr>
      <w:r w:rsidRPr="00CA153A">
        <w:rPr>
          <w:rFonts w:ascii="Calibri" w:hAnsi="Calibri" w:cs="Arial"/>
          <w:sz w:val="22"/>
          <w:szCs w:val="22"/>
        </w:rPr>
        <w:t>Partner je</w:t>
      </w:r>
      <w:r w:rsidR="00B951AA" w:rsidRPr="00CA153A">
        <w:rPr>
          <w:rFonts w:ascii="Calibri" w:hAnsi="Calibri" w:cs="Arial"/>
          <w:sz w:val="22"/>
          <w:szCs w:val="22"/>
        </w:rPr>
        <w:t xml:space="preserve"> dále</w:t>
      </w:r>
      <w:r w:rsidRPr="00CA153A">
        <w:rPr>
          <w:rFonts w:ascii="Calibri" w:hAnsi="Calibri" w:cs="Arial"/>
          <w:sz w:val="22"/>
          <w:szCs w:val="22"/>
        </w:rPr>
        <w:t xml:space="preserve"> povinen zajistit zamezení dvojího financování výdajů projektu a činností relevantních zaměstnanců.</w:t>
      </w:r>
    </w:p>
    <w:p w14:paraId="7D5ABF0E" w14:textId="77777777" w:rsidR="00AC5C40" w:rsidRDefault="00AC5C40" w:rsidP="00820B9E">
      <w:pPr>
        <w:jc w:val="center"/>
        <w:outlineLvl w:val="0"/>
        <w:rPr>
          <w:rFonts w:ascii="Calibri" w:hAnsi="Calibri" w:cs="Arial"/>
          <w:b/>
          <w:bCs/>
          <w:sz w:val="22"/>
          <w:szCs w:val="22"/>
        </w:rPr>
      </w:pPr>
    </w:p>
    <w:p w14:paraId="1D60759F" w14:textId="77777777" w:rsidR="00B67DF4" w:rsidRDefault="00B67DF4" w:rsidP="00820B9E">
      <w:pPr>
        <w:jc w:val="center"/>
        <w:outlineLvl w:val="0"/>
        <w:rPr>
          <w:rFonts w:ascii="Calibri" w:hAnsi="Calibri" w:cs="Arial"/>
          <w:b/>
          <w:bCs/>
          <w:sz w:val="22"/>
          <w:szCs w:val="22"/>
        </w:rPr>
      </w:pPr>
    </w:p>
    <w:p w14:paraId="188D2038" w14:textId="77777777" w:rsidR="00B67DF4" w:rsidRDefault="00B67DF4" w:rsidP="00820B9E">
      <w:pPr>
        <w:jc w:val="center"/>
        <w:outlineLvl w:val="0"/>
        <w:rPr>
          <w:rFonts w:ascii="Calibri" w:hAnsi="Calibri" w:cs="Arial"/>
          <w:b/>
          <w:bCs/>
          <w:sz w:val="22"/>
          <w:szCs w:val="22"/>
        </w:rPr>
      </w:pPr>
    </w:p>
    <w:p w14:paraId="7919B472" w14:textId="77777777" w:rsidR="00AC5C40" w:rsidRDefault="00AC5C40" w:rsidP="00820B9E">
      <w:pPr>
        <w:jc w:val="center"/>
        <w:outlineLvl w:val="0"/>
        <w:rPr>
          <w:rFonts w:ascii="Calibri" w:hAnsi="Calibri" w:cs="Arial"/>
          <w:b/>
          <w:bCs/>
          <w:sz w:val="22"/>
          <w:szCs w:val="22"/>
        </w:rPr>
      </w:pPr>
    </w:p>
    <w:p w14:paraId="6A2C6AC7" w14:textId="77777777" w:rsidR="00820B9E" w:rsidRPr="00CA153A" w:rsidRDefault="00820B9E" w:rsidP="00820B9E">
      <w:pPr>
        <w:jc w:val="center"/>
        <w:outlineLvl w:val="0"/>
        <w:rPr>
          <w:rFonts w:ascii="Calibri" w:hAnsi="Calibri" w:cs="Arial"/>
          <w:b/>
          <w:bCs/>
          <w:sz w:val="22"/>
          <w:szCs w:val="22"/>
        </w:rPr>
      </w:pPr>
      <w:r w:rsidRPr="00CA153A">
        <w:rPr>
          <w:rFonts w:ascii="Calibri" w:hAnsi="Calibri" w:cs="Arial"/>
          <w:b/>
          <w:bCs/>
          <w:sz w:val="22"/>
          <w:szCs w:val="22"/>
        </w:rPr>
        <w:lastRenderedPageBreak/>
        <w:t xml:space="preserve">Článek </w:t>
      </w:r>
      <w:r w:rsidR="00DD2176">
        <w:rPr>
          <w:rFonts w:ascii="Calibri" w:hAnsi="Calibri" w:cs="Arial"/>
          <w:b/>
          <w:bCs/>
          <w:sz w:val="22"/>
          <w:szCs w:val="22"/>
        </w:rPr>
        <w:t>5</w:t>
      </w:r>
      <w:r w:rsidRPr="00CA153A">
        <w:rPr>
          <w:rFonts w:ascii="Calibri" w:hAnsi="Calibri" w:cs="Arial"/>
          <w:b/>
          <w:bCs/>
          <w:sz w:val="22"/>
          <w:szCs w:val="22"/>
        </w:rPr>
        <w:t xml:space="preserve"> – Odpovědnost za škodu</w:t>
      </w:r>
      <w:r w:rsidR="00C06E34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45094DC0" w14:textId="77777777" w:rsidR="00820B9E" w:rsidRPr="00CA153A" w:rsidRDefault="00820B9E" w:rsidP="00820B9E">
      <w:pPr>
        <w:jc w:val="center"/>
        <w:outlineLvl w:val="0"/>
        <w:rPr>
          <w:rFonts w:ascii="Calibri" w:hAnsi="Calibri" w:cs="Arial"/>
          <w:b/>
          <w:bCs/>
          <w:sz w:val="22"/>
          <w:szCs w:val="22"/>
        </w:rPr>
      </w:pPr>
    </w:p>
    <w:p w14:paraId="10F8A973" w14:textId="77777777" w:rsidR="00820B9E" w:rsidRPr="00C71D6D" w:rsidRDefault="00280196" w:rsidP="00C71D6D">
      <w:pPr>
        <w:numPr>
          <w:ilvl w:val="0"/>
          <w:numId w:val="34"/>
        </w:numPr>
        <w:spacing w:after="240"/>
        <w:jc w:val="both"/>
        <w:rPr>
          <w:rFonts w:ascii="Calibri" w:hAnsi="Calibri" w:cs="Arial"/>
          <w:sz w:val="22"/>
          <w:szCs w:val="22"/>
        </w:rPr>
      </w:pPr>
      <w:r w:rsidRPr="004B5A85">
        <w:rPr>
          <w:rFonts w:ascii="Calibri" w:hAnsi="Calibri" w:cs="Arial"/>
          <w:sz w:val="22"/>
          <w:szCs w:val="22"/>
        </w:rPr>
        <w:t>Partner odpovídá za škodu Příjemci</w:t>
      </w:r>
      <w:r>
        <w:rPr>
          <w:rFonts w:ascii="Calibri" w:hAnsi="Calibri" w:cs="Arial"/>
          <w:sz w:val="22"/>
          <w:szCs w:val="22"/>
        </w:rPr>
        <w:t xml:space="preserve"> do výše odpovídající nákladům na proškolení odborných pracovníků, tj. 18</w:t>
      </w:r>
      <w:r w:rsidR="00AF5B05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000 Kč na jednoho odborného pracovníka,</w:t>
      </w:r>
      <w:r w:rsidRPr="004B5A85">
        <w:rPr>
          <w:rFonts w:ascii="Calibri" w:hAnsi="Calibri" w:cs="Arial"/>
          <w:sz w:val="22"/>
          <w:szCs w:val="22"/>
        </w:rPr>
        <w:t xml:space="preserve"> která vznikne porušením jeho povinností vyplývajících z této Smlouvy, jakož i z obecných ustanovení právních předpisů.</w:t>
      </w:r>
      <w:r>
        <w:rPr>
          <w:rFonts w:ascii="Calibri" w:hAnsi="Calibri" w:cs="Arial"/>
          <w:sz w:val="22"/>
          <w:szCs w:val="22"/>
        </w:rPr>
        <w:t xml:space="preserve"> Příjemce neodpovídá za škodu způsobenou Partnerem třetím osobám.</w:t>
      </w:r>
    </w:p>
    <w:p w14:paraId="2E896D6E" w14:textId="77777777" w:rsidR="00AC5C40" w:rsidRPr="00CA153A" w:rsidRDefault="00AC5C40" w:rsidP="00820B9E">
      <w:pPr>
        <w:outlineLvl w:val="0"/>
        <w:rPr>
          <w:rFonts w:ascii="Calibri" w:hAnsi="Calibri" w:cs="Arial"/>
          <w:b/>
          <w:bCs/>
          <w:sz w:val="22"/>
          <w:szCs w:val="22"/>
        </w:rPr>
      </w:pPr>
    </w:p>
    <w:p w14:paraId="6937E7D4" w14:textId="77777777" w:rsidR="00820B9E" w:rsidRPr="00CA153A" w:rsidRDefault="00820B9E" w:rsidP="00820B9E">
      <w:pPr>
        <w:spacing w:after="240"/>
        <w:jc w:val="center"/>
        <w:rPr>
          <w:rFonts w:ascii="Calibri" w:hAnsi="Calibri" w:cs="Arial"/>
          <w:b/>
          <w:bCs/>
          <w:iCs/>
          <w:noProof/>
          <w:sz w:val="22"/>
          <w:szCs w:val="22"/>
        </w:rPr>
      </w:pPr>
      <w:r w:rsidRPr="00CA153A">
        <w:rPr>
          <w:rFonts w:ascii="Calibri" w:hAnsi="Calibri" w:cs="Arial"/>
          <w:b/>
          <w:bCs/>
          <w:iCs/>
          <w:noProof/>
          <w:sz w:val="22"/>
          <w:szCs w:val="22"/>
        </w:rPr>
        <w:t>Článek 7 - Trvání Smlouvy</w:t>
      </w:r>
    </w:p>
    <w:p w14:paraId="20C5AC2D" w14:textId="77777777" w:rsidR="00820B9E" w:rsidRPr="00CA153A" w:rsidRDefault="00820B9E">
      <w:pPr>
        <w:ind w:left="360"/>
        <w:rPr>
          <w:rFonts w:ascii="Calibri" w:hAnsi="Calibri" w:cs="Arial"/>
          <w:b/>
          <w:bCs/>
          <w:sz w:val="22"/>
          <w:szCs w:val="22"/>
        </w:rPr>
      </w:pPr>
    </w:p>
    <w:p w14:paraId="5A6AECFF" w14:textId="77777777" w:rsidR="00820B9E" w:rsidRPr="00CA153A" w:rsidRDefault="00820B9E" w:rsidP="00820B9E">
      <w:pPr>
        <w:numPr>
          <w:ilvl w:val="0"/>
          <w:numId w:val="20"/>
        </w:numPr>
        <w:spacing w:after="240"/>
        <w:jc w:val="both"/>
        <w:rPr>
          <w:rFonts w:ascii="Calibri" w:hAnsi="Calibri" w:cs="Arial"/>
          <w:sz w:val="22"/>
          <w:szCs w:val="22"/>
        </w:rPr>
      </w:pPr>
      <w:r w:rsidRPr="00CA153A">
        <w:rPr>
          <w:rFonts w:ascii="Calibri" w:hAnsi="Calibri" w:cs="Arial"/>
          <w:sz w:val="22"/>
          <w:szCs w:val="22"/>
        </w:rPr>
        <w:t xml:space="preserve">Smlouva se uzavírá na dobu určitou s účinností </w:t>
      </w:r>
      <w:r w:rsidR="006704B4" w:rsidRPr="00CA153A">
        <w:rPr>
          <w:rFonts w:ascii="Calibri" w:hAnsi="Calibri" w:cs="Arial"/>
          <w:sz w:val="22"/>
          <w:szCs w:val="22"/>
        </w:rPr>
        <w:t xml:space="preserve">ode dne zveřejnění Smlouvy v registru smluv dle zákona č. 340/2015 Sb., o registru smluv, ve znění pozdějších předpisů (dále jen „zákon o registru smluv“) </w:t>
      </w:r>
      <w:r w:rsidRPr="00CA153A">
        <w:rPr>
          <w:rFonts w:ascii="Calibri" w:hAnsi="Calibri" w:cs="Arial"/>
          <w:sz w:val="22"/>
          <w:szCs w:val="22"/>
        </w:rPr>
        <w:t xml:space="preserve">do doby dosažení účelu dle článku 1 odst. 2 Smlouvy, nejméně však do doby ukončení realizace Projektu a jeho závěrečného vyúčtování. </w:t>
      </w:r>
    </w:p>
    <w:p w14:paraId="5312EABF" w14:textId="77777777" w:rsidR="00820B9E" w:rsidRPr="00CA153A" w:rsidRDefault="002A55D0" w:rsidP="00820B9E">
      <w:pPr>
        <w:numPr>
          <w:ilvl w:val="0"/>
          <w:numId w:val="20"/>
        </w:numPr>
        <w:spacing w:after="240"/>
        <w:jc w:val="both"/>
        <w:rPr>
          <w:rFonts w:ascii="Calibri" w:hAnsi="Calibri" w:cs="Arial"/>
          <w:sz w:val="22"/>
          <w:szCs w:val="22"/>
        </w:rPr>
      </w:pPr>
      <w:r w:rsidRPr="00CA153A">
        <w:rPr>
          <w:rFonts w:ascii="Calibri" w:hAnsi="Calibri" w:cs="Arial"/>
          <w:sz w:val="22"/>
          <w:szCs w:val="22"/>
        </w:rPr>
        <w:t>Smluvní strany jsou oprávněny od této Smlouvy odstoupit, nastanou-li okolnosti předvídané ustanovením § 2002 Občanského zákoníku.</w:t>
      </w:r>
      <w:r w:rsidR="006D019D" w:rsidRPr="00CA153A">
        <w:rPr>
          <w:rFonts w:ascii="Calibri" w:hAnsi="Calibri" w:cs="Arial"/>
          <w:sz w:val="22"/>
          <w:szCs w:val="22"/>
        </w:rPr>
        <w:t xml:space="preserve"> </w:t>
      </w:r>
      <w:r w:rsidR="00820B9E" w:rsidRPr="00CA153A">
        <w:rPr>
          <w:rFonts w:ascii="Calibri" w:hAnsi="Calibri" w:cs="Arial"/>
          <w:sz w:val="22"/>
          <w:szCs w:val="22"/>
        </w:rPr>
        <w:t>Z</w:t>
      </w:r>
      <w:r w:rsidR="002208FD" w:rsidRPr="00CA153A">
        <w:rPr>
          <w:rFonts w:ascii="Calibri" w:hAnsi="Calibri" w:cs="Arial"/>
          <w:sz w:val="22"/>
          <w:szCs w:val="22"/>
        </w:rPr>
        <w:t xml:space="preserve">a </w:t>
      </w:r>
      <w:r w:rsidR="00820B9E" w:rsidRPr="00CA153A">
        <w:rPr>
          <w:rFonts w:ascii="Calibri" w:hAnsi="Calibri" w:cs="Arial"/>
          <w:sz w:val="22"/>
          <w:szCs w:val="22"/>
        </w:rPr>
        <w:t xml:space="preserve">podstatné porušení Smlouvy Partnerem ve smyslu </w:t>
      </w:r>
      <w:r w:rsidRPr="00CA153A">
        <w:rPr>
          <w:rFonts w:ascii="Calibri" w:hAnsi="Calibri" w:cs="Arial"/>
          <w:sz w:val="22"/>
          <w:szCs w:val="22"/>
        </w:rPr>
        <w:t>§ 2002 Občanského zákoníku</w:t>
      </w:r>
      <w:r w:rsidRPr="00CA153A" w:rsidDel="002A55D0">
        <w:rPr>
          <w:rFonts w:ascii="Calibri" w:hAnsi="Calibri" w:cs="Arial"/>
          <w:sz w:val="22"/>
          <w:szCs w:val="22"/>
        </w:rPr>
        <w:t xml:space="preserve"> </w:t>
      </w:r>
      <w:r w:rsidR="00820B9E" w:rsidRPr="00CA153A">
        <w:rPr>
          <w:rFonts w:ascii="Calibri" w:hAnsi="Calibri" w:cs="Arial"/>
          <w:sz w:val="22"/>
          <w:szCs w:val="22"/>
        </w:rPr>
        <w:t>se považuje zejména:</w:t>
      </w:r>
    </w:p>
    <w:p w14:paraId="17C481BF" w14:textId="77777777" w:rsidR="00A51512" w:rsidRPr="00CA153A" w:rsidRDefault="00A51512" w:rsidP="00A51512">
      <w:pPr>
        <w:numPr>
          <w:ilvl w:val="0"/>
          <w:numId w:val="32"/>
        </w:numPr>
        <w:jc w:val="both"/>
        <w:rPr>
          <w:rFonts w:ascii="Calibri" w:hAnsi="Calibri" w:cs="Arial"/>
          <w:iCs/>
          <w:sz w:val="22"/>
          <w:szCs w:val="22"/>
        </w:rPr>
      </w:pPr>
      <w:r w:rsidRPr="00CA153A">
        <w:rPr>
          <w:rFonts w:ascii="Calibri" w:hAnsi="Calibri" w:cs="Arial"/>
          <w:iCs/>
          <w:sz w:val="22"/>
          <w:szCs w:val="22"/>
        </w:rPr>
        <w:t>Neumožnění účasti stanovených odborných zaměstnanců na akci projektu a na dalších aktivitách projektu vymezených v Příloze č. 1 Smlouvy „</w:t>
      </w:r>
      <w:r w:rsidR="004E0FA6" w:rsidRPr="00CA153A">
        <w:rPr>
          <w:rFonts w:ascii="Calibri" w:hAnsi="Calibri" w:cs="Arial"/>
          <w:iCs/>
          <w:sz w:val="22"/>
          <w:szCs w:val="22"/>
        </w:rPr>
        <w:t>Výzva k uzavření nefinančního partnerství program</w:t>
      </w:r>
      <w:r w:rsidRPr="00CA153A">
        <w:rPr>
          <w:rFonts w:ascii="Calibri" w:hAnsi="Calibri" w:cs="Arial"/>
          <w:iCs/>
          <w:sz w:val="22"/>
          <w:szCs w:val="22"/>
        </w:rPr>
        <w:t xml:space="preserve"> „Triple P“;</w:t>
      </w:r>
    </w:p>
    <w:p w14:paraId="68B2467D" w14:textId="77777777" w:rsidR="00A51512" w:rsidRPr="00CA153A" w:rsidRDefault="00C3458B" w:rsidP="00C06F74">
      <w:pPr>
        <w:numPr>
          <w:ilvl w:val="0"/>
          <w:numId w:val="32"/>
        </w:numPr>
        <w:jc w:val="both"/>
        <w:rPr>
          <w:rFonts w:ascii="Calibri" w:hAnsi="Calibri" w:cs="Arial"/>
          <w:iCs/>
          <w:sz w:val="22"/>
          <w:szCs w:val="22"/>
        </w:rPr>
      </w:pPr>
      <w:r w:rsidRPr="00CA153A">
        <w:rPr>
          <w:rFonts w:ascii="Calibri" w:hAnsi="Calibri" w:cs="Arial"/>
          <w:iCs/>
          <w:sz w:val="22"/>
          <w:szCs w:val="22"/>
        </w:rPr>
        <w:t>Neumožnění realizace skupinových sezení s</w:t>
      </w:r>
      <w:r w:rsidR="00A51512" w:rsidRPr="00CA153A">
        <w:rPr>
          <w:rFonts w:ascii="Calibri" w:hAnsi="Calibri" w:cs="Arial"/>
          <w:iCs/>
          <w:sz w:val="22"/>
          <w:szCs w:val="22"/>
        </w:rPr>
        <w:t> </w:t>
      </w:r>
      <w:r w:rsidRPr="00CA153A">
        <w:rPr>
          <w:rFonts w:ascii="Calibri" w:hAnsi="Calibri" w:cs="Arial"/>
          <w:iCs/>
          <w:sz w:val="22"/>
          <w:szCs w:val="22"/>
        </w:rPr>
        <w:t>rodiči</w:t>
      </w:r>
      <w:r w:rsidR="00A51512" w:rsidRPr="00CA153A">
        <w:rPr>
          <w:rFonts w:ascii="Calibri" w:hAnsi="Calibri" w:cs="Arial"/>
          <w:iCs/>
          <w:sz w:val="22"/>
          <w:szCs w:val="22"/>
        </w:rPr>
        <w:t xml:space="preserve"> v prostorách </w:t>
      </w:r>
      <w:r w:rsidR="00705EA8" w:rsidRPr="00CA153A">
        <w:rPr>
          <w:rFonts w:ascii="Calibri" w:hAnsi="Calibri" w:cs="Arial"/>
          <w:iCs/>
          <w:sz w:val="22"/>
          <w:szCs w:val="22"/>
        </w:rPr>
        <w:t>P</w:t>
      </w:r>
      <w:r w:rsidR="00A51512" w:rsidRPr="00CA153A">
        <w:rPr>
          <w:rFonts w:ascii="Calibri" w:hAnsi="Calibri" w:cs="Arial"/>
          <w:iCs/>
          <w:sz w:val="22"/>
          <w:szCs w:val="22"/>
        </w:rPr>
        <w:t>artner</w:t>
      </w:r>
      <w:r w:rsidR="00B66CA7" w:rsidRPr="00CA153A">
        <w:rPr>
          <w:rFonts w:ascii="Calibri" w:hAnsi="Calibri" w:cs="Arial"/>
          <w:iCs/>
          <w:sz w:val="22"/>
          <w:szCs w:val="22"/>
        </w:rPr>
        <w:t>a.</w:t>
      </w:r>
    </w:p>
    <w:p w14:paraId="1A471BE7" w14:textId="77777777" w:rsidR="00C3458B" w:rsidRPr="00CA153A" w:rsidRDefault="00C3458B" w:rsidP="00C06F74">
      <w:pPr>
        <w:ind w:left="1077"/>
        <w:jc w:val="both"/>
        <w:rPr>
          <w:rFonts w:ascii="Calibri" w:hAnsi="Calibri" w:cs="Arial"/>
          <w:iCs/>
          <w:sz w:val="22"/>
          <w:szCs w:val="22"/>
        </w:rPr>
      </w:pPr>
    </w:p>
    <w:p w14:paraId="35063560" w14:textId="77777777" w:rsidR="00820B9E" w:rsidRPr="00CA153A" w:rsidRDefault="00820B9E" w:rsidP="00820B9E">
      <w:pPr>
        <w:numPr>
          <w:ilvl w:val="0"/>
          <w:numId w:val="20"/>
        </w:numPr>
        <w:spacing w:after="240"/>
        <w:jc w:val="both"/>
        <w:rPr>
          <w:rFonts w:ascii="Calibri" w:hAnsi="Calibri" w:cs="Arial"/>
          <w:sz w:val="22"/>
          <w:szCs w:val="22"/>
        </w:rPr>
      </w:pPr>
      <w:r w:rsidRPr="00CA153A">
        <w:rPr>
          <w:rFonts w:ascii="Calibri" w:hAnsi="Calibri" w:cs="Arial"/>
          <w:sz w:val="22"/>
          <w:szCs w:val="22"/>
        </w:rPr>
        <w:t xml:space="preserve">Za podstatné porušení Smlouvy Příjemcem ve smyslu </w:t>
      </w:r>
      <w:r w:rsidR="002A55D0" w:rsidRPr="00CA153A">
        <w:rPr>
          <w:rFonts w:ascii="Calibri" w:hAnsi="Calibri" w:cs="Arial"/>
          <w:sz w:val="22"/>
          <w:szCs w:val="22"/>
        </w:rPr>
        <w:t>§ 2002 Občanského zákoníku</w:t>
      </w:r>
      <w:r w:rsidRPr="00CA153A">
        <w:rPr>
          <w:rFonts w:ascii="Calibri" w:hAnsi="Calibri" w:cs="Arial"/>
          <w:sz w:val="22"/>
          <w:szCs w:val="22"/>
        </w:rPr>
        <w:t xml:space="preserve"> se považuje zejména:</w:t>
      </w:r>
    </w:p>
    <w:p w14:paraId="4A3A7027" w14:textId="77777777" w:rsidR="00820B9E" w:rsidRPr="00CA153A" w:rsidRDefault="003D6603" w:rsidP="003D6603">
      <w:pPr>
        <w:numPr>
          <w:ilvl w:val="0"/>
          <w:numId w:val="36"/>
        </w:numPr>
        <w:spacing w:after="240"/>
        <w:jc w:val="both"/>
        <w:rPr>
          <w:rFonts w:ascii="Calibri" w:hAnsi="Calibri" w:cs="Arial"/>
          <w:iCs/>
          <w:sz w:val="22"/>
          <w:szCs w:val="22"/>
        </w:rPr>
      </w:pPr>
      <w:r w:rsidRPr="00CA153A">
        <w:rPr>
          <w:rFonts w:ascii="Calibri" w:hAnsi="Calibri" w:cs="Arial"/>
          <w:iCs/>
          <w:sz w:val="22"/>
          <w:szCs w:val="22"/>
        </w:rPr>
        <w:t>Neumožnění účasti pracovníků centra na školení v programu Triple P a absence odborn</w:t>
      </w:r>
      <w:r w:rsidR="0094259F" w:rsidRPr="00CA153A">
        <w:rPr>
          <w:rFonts w:ascii="Calibri" w:hAnsi="Calibri" w:cs="Arial"/>
          <w:iCs/>
          <w:sz w:val="22"/>
          <w:szCs w:val="22"/>
        </w:rPr>
        <w:t>é p</w:t>
      </w:r>
      <w:r w:rsidRPr="00CA153A">
        <w:rPr>
          <w:rFonts w:ascii="Calibri" w:hAnsi="Calibri" w:cs="Arial"/>
          <w:iCs/>
          <w:sz w:val="22"/>
          <w:szCs w:val="22"/>
        </w:rPr>
        <w:t>odpory pracovníkům</w:t>
      </w:r>
    </w:p>
    <w:p w14:paraId="3EED5E90" w14:textId="77777777" w:rsidR="00D10551" w:rsidRPr="00CA153A" w:rsidRDefault="00D10551" w:rsidP="006530BB">
      <w:pPr>
        <w:numPr>
          <w:ilvl w:val="0"/>
          <w:numId w:val="36"/>
        </w:numPr>
        <w:spacing w:after="240"/>
        <w:jc w:val="both"/>
        <w:rPr>
          <w:rFonts w:ascii="Calibri" w:hAnsi="Calibri" w:cs="Arial"/>
          <w:iCs/>
          <w:sz w:val="22"/>
          <w:szCs w:val="22"/>
        </w:rPr>
      </w:pPr>
      <w:r w:rsidRPr="00CA153A">
        <w:rPr>
          <w:rFonts w:ascii="Calibri" w:hAnsi="Calibri" w:cs="Arial"/>
          <w:iCs/>
          <w:sz w:val="22"/>
          <w:szCs w:val="22"/>
        </w:rPr>
        <w:t>Nezajištění možnosti využití mezinárodně certifikovaného programu Triple P v</w:t>
      </w:r>
      <w:r w:rsidR="002208FD" w:rsidRPr="00CA153A">
        <w:rPr>
          <w:rFonts w:ascii="Calibri" w:hAnsi="Calibri" w:cs="Arial"/>
          <w:iCs/>
          <w:sz w:val="22"/>
          <w:szCs w:val="22"/>
        </w:rPr>
        <w:t> prostorách centra</w:t>
      </w:r>
    </w:p>
    <w:p w14:paraId="33517E59" w14:textId="77777777" w:rsidR="00820B9E" w:rsidRPr="00CA153A" w:rsidRDefault="00820B9E" w:rsidP="00820B9E">
      <w:pPr>
        <w:numPr>
          <w:ilvl w:val="0"/>
          <w:numId w:val="20"/>
        </w:numPr>
        <w:spacing w:after="240"/>
        <w:jc w:val="both"/>
        <w:rPr>
          <w:rFonts w:ascii="Calibri" w:hAnsi="Calibri" w:cs="Arial"/>
          <w:sz w:val="22"/>
          <w:szCs w:val="22"/>
        </w:rPr>
      </w:pPr>
      <w:r w:rsidRPr="00CA153A">
        <w:rPr>
          <w:rFonts w:ascii="Calibri" w:hAnsi="Calibri" w:cs="Arial"/>
          <w:sz w:val="22"/>
          <w:szCs w:val="22"/>
        </w:rPr>
        <w:t>Pokud Partner podstatným způsobem poruší některou z povinností vyplývající pro něj z této Smlouvy nebo z platných právních předpisů, je Příjemce oprávněn odstoupit od této Smlouvy</w:t>
      </w:r>
      <w:r w:rsidR="007F08BE" w:rsidRPr="00CA153A">
        <w:rPr>
          <w:rStyle w:val="Odkaznakoment"/>
          <w:rFonts w:ascii="Calibri" w:hAnsi="Calibri" w:cs="Calibri"/>
        </w:rPr>
        <w:t xml:space="preserve"> </w:t>
      </w:r>
      <w:r w:rsidR="007F08BE" w:rsidRPr="00CA153A">
        <w:rPr>
          <w:rStyle w:val="Odkaznakoment"/>
          <w:rFonts w:ascii="Calibri" w:hAnsi="Calibri" w:cs="Calibri"/>
          <w:sz w:val="24"/>
          <w:szCs w:val="24"/>
        </w:rPr>
        <w:t>a</w:t>
      </w:r>
      <w:r w:rsidR="007F08BE" w:rsidRPr="00CA153A">
        <w:rPr>
          <w:rStyle w:val="Odkaznakoment"/>
        </w:rPr>
        <w:t xml:space="preserve"> </w:t>
      </w:r>
      <w:r w:rsidRPr="00CA153A">
        <w:rPr>
          <w:rFonts w:ascii="Calibri" w:hAnsi="Calibri" w:cs="Arial"/>
          <w:sz w:val="22"/>
          <w:szCs w:val="22"/>
        </w:rPr>
        <w:t xml:space="preserve">vyloučit tak Partnera z další účasti na realizaci Projektu. </w:t>
      </w:r>
    </w:p>
    <w:p w14:paraId="5868F379" w14:textId="77777777" w:rsidR="00820B9E" w:rsidRPr="00C71D6D" w:rsidRDefault="00820B9E" w:rsidP="00820B9E">
      <w:pPr>
        <w:numPr>
          <w:ilvl w:val="0"/>
          <w:numId w:val="20"/>
        </w:numPr>
        <w:spacing w:after="240"/>
        <w:jc w:val="both"/>
        <w:rPr>
          <w:rFonts w:ascii="Calibri" w:hAnsi="Calibri" w:cs="Arial"/>
          <w:sz w:val="22"/>
          <w:szCs w:val="22"/>
        </w:rPr>
      </w:pPr>
      <w:r w:rsidRPr="00CA153A">
        <w:rPr>
          <w:rFonts w:ascii="Calibri" w:hAnsi="Calibri" w:cs="Arial"/>
          <w:sz w:val="22"/>
          <w:szCs w:val="22"/>
        </w:rPr>
        <w:t xml:space="preserve">Odstoupení od Smlouvy nabývá právní účinnosti dnem doručení písemného oznámení o odstoupení od Smlouvy druhé Smluvní straně. </w:t>
      </w:r>
    </w:p>
    <w:p w14:paraId="4D514C50" w14:textId="77777777" w:rsidR="00820B9E" w:rsidRPr="00CA153A" w:rsidRDefault="00820B9E" w:rsidP="00820B9E">
      <w:pPr>
        <w:ind w:left="540" w:hanging="540"/>
        <w:jc w:val="center"/>
        <w:rPr>
          <w:rFonts w:ascii="Calibri" w:hAnsi="Calibri" w:cs="Arial"/>
          <w:b/>
          <w:bCs/>
          <w:sz w:val="22"/>
          <w:szCs w:val="22"/>
        </w:rPr>
      </w:pPr>
      <w:r w:rsidRPr="00CA153A">
        <w:rPr>
          <w:rFonts w:ascii="Calibri" w:hAnsi="Calibri" w:cs="Arial"/>
          <w:b/>
          <w:bCs/>
          <w:sz w:val="22"/>
          <w:szCs w:val="22"/>
        </w:rPr>
        <w:t>Článek 8 - Závěrečná ustanovení</w:t>
      </w:r>
    </w:p>
    <w:p w14:paraId="42E96D5B" w14:textId="77777777" w:rsidR="00820B9E" w:rsidRPr="00CA153A" w:rsidRDefault="00820B9E">
      <w:pPr>
        <w:ind w:left="540" w:hanging="540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1015232A" w14:textId="77777777" w:rsidR="00820B9E" w:rsidRDefault="00820B9E" w:rsidP="00820B9E">
      <w:pPr>
        <w:numPr>
          <w:ilvl w:val="0"/>
          <w:numId w:val="21"/>
        </w:numPr>
        <w:spacing w:after="240"/>
        <w:jc w:val="both"/>
        <w:rPr>
          <w:rFonts w:ascii="Calibri" w:hAnsi="Calibri" w:cs="Arial"/>
          <w:sz w:val="22"/>
          <w:szCs w:val="22"/>
        </w:rPr>
      </w:pPr>
      <w:r w:rsidRPr="00CA153A">
        <w:rPr>
          <w:rFonts w:ascii="Calibri" w:hAnsi="Calibri" w:cs="Arial"/>
          <w:sz w:val="22"/>
          <w:szCs w:val="22"/>
        </w:rPr>
        <w:t>Jakékoliv změny této Smlouvy lze provádět pouze na základě dohody Smluvních stran formou písemných dodatků podepsaných oprávněnými zástupci Smluvních stran.</w:t>
      </w:r>
      <w:r w:rsidR="00236D83" w:rsidRPr="00CA153A">
        <w:rPr>
          <w:rFonts w:ascii="Calibri" w:hAnsi="Calibri" w:cs="Arial"/>
          <w:sz w:val="22"/>
          <w:szCs w:val="22"/>
        </w:rPr>
        <w:t xml:space="preserve"> </w:t>
      </w:r>
    </w:p>
    <w:p w14:paraId="15F2B357" w14:textId="77777777" w:rsidR="00280196" w:rsidRPr="00280196" w:rsidRDefault="00280196" w:rsidP="00933F74">
      <w:pPr>
        <w:pStyle w:val="Odstavecseseznamem"/>
        <w:numPr>
          <w:ilvl w:val="0"/>
          <w:numId w:val="21"/>
        </w:numPr>
        <w:jc w:val="both"/>
        <w:rPr>
          <w:rFonts w:cs="Calibri"/>
        </w:rPr>
      </w:pPr>
      <w:r w:rsidRPr="00D241C2">
        <w:rPr>
          <w:rFonts w:cs="Arial"/>
        </w:rPr>
        <w:t xml:space="preserve">Partner se zavazuje shromažďovat údaje o fyzických osobách, účastnících se jednotlivých sezení, pouze v rozsahu, v jakém je to nutné pro uskutečnění plnění dle této Smlouvy. Partner se zavazuje </w:t>
      </w:r>
      <w:r w:rsidRPr="00D241C2">
        <w:rPr>
          <w:rFonts w:cs="Arial"/>
          <w:color w:val="000000"/>
        </w:rPr>
        <w:t xml:space="preserve">využívat jejich osobní údaje pro účely této Smlouvy pouze v rozsahu a za podmínek stanovených v Nařízení Evropského parlamentu a Rady 2016/679/EU ze dne 27. dubna 2016, o ochraně fyzických osob v souvislosti se zpracováním osobních údajů a o volném pohybu těchto údajů a o zrušení směrnice 95/46/ES, a v mezích zákona č. 110/2019 Sb., o zpracování osobních </w:t>
      </w:r>
      <w:r w:rsidRPr="00D241C2">
        <w:rPr>
          <w:rFonts w:cs="Arial"/>
          <w:color w:val="000000"/>
        </w:rPr>
        <w:lastRenderedPageBreak/>
        <w:t>údajů. Partner se zavazuje tyto osobní údaje chránit před neoprávněným přístupem nebo zneužitím třetí osobou</w:t>
      </w:r>
    </w:p>
    <w:p w14:paraId="1AD6C31C" w14:textId="77777777" w:rsidR="00820B9E" w:rsidRPr="00CA153A" w:rsidRDefault="00820B9E" w:rsidP="00820B9E">
      <w:pPr>
        <w:numPr>
          <w:ilvl w:val="0"/>
          <w:numId w:val="21"/>
        </w:numPr>
        <w:spacing w:after="240"/>
        <w:jc w:val="both"/>
        <w:rPr>
          <w:rFonts w:ascii="Calibri" w:hAnsi="Calibri" w:cs="Arial"/>
          <w:sz w:val="22"/>
          <w:szCs w:val="22"/>
        </w:rPr>
      </w:pPr>
      <w:r w:rsidRPr="00CA153A">
        <w:rPr>
          <w:rFonts w:ascii="Calibri" w:hAnsi="Calibri" w:cs="Arial"/>
          <w:sz w:val="22"/>
          <w:szCs w:val="22"/>
        </w:rPr>
        <w:t>Tato Smlouva nabývá platnosti</w:t>
      </w:r>
      <w:r w:rsidR="00205411" w:rsidRPr="00CA153A">
        <w:rPr>
          <w:rFonts w:ascii="Calibri" w:hAnsi="Calibri" w:cs="Arial"/>
          <w:sz w:val="22"/>
          <w:szCs w:val="22"/>
        </w:rPr>
        <w:t xml:space="preserve"> dnem podpisu poslední smluvní strano</w:t>
      </w:r>
      <w:r w:rsidR="00280196">
        <w:rPr>
          <w:rFonts w:ascii="Calibri" w:hAnsi="Calibri" w:cs="Arial"/>
          <w:sz w:val="22"/>
          <w:szCs w:val="22"/>
        </w:rPr>
        <w:t>u.</w:t>
      </w:r>
    </w:p>
    <w:p w14:paraId="3C07CCFC" w14:textId="77777777" w:rsidR="00820B9E" w:rsidRPr="00CA153A" w:rsidRDefault="002A55D0" w:rsidP="00820B9E">
      <w:pPr>
        <w:numPr>
          <w:ilvl w:val="0"/>
          <w:numId w:val="21"/>
        </w:numPr>
        <w:spacing w:after="240"/>
        <w:jc w:val="both"/>
        <w:rPr>
          <w:rFonts w:ascii="Calibri" w:hAnsi="Calibri" w:cs="Arial"/>
          <w:sz w:val="22"/>
          <w:szCs w:val="22"/>
        </w:rPr>
      </w:pPr>
      <w:r w:rsidRPr="00CA153A">
        <w:rPr>
          <w:rFonts w:ascii="Calibri" w:hAnsi="Calibri" w:cs="Arial"/>
          <w:sz w:val="22"/>
          <w:szCs w:val="22"/>
        </w:rPr>
        <w:t xml:space="preserve">Vztahy Smluvních stran blíže neupravené se řídí Občanským zákoníkem, a dalšími obecně závaznými právními předpisy České republiky. </w:t>
      </w:r>
      <w:bookmarkStart w:id="2" w:name="_Hlk71665001"/>
      <w:r w:rsidR="00820B9E" w:rsidRPr="00CA153A">
        <w:rPr>
          <w:rFonts w:ascii="Calibri" w:hAnsi="Calibri" w:cs="Arial"/>
          <w:sz w:val="22"/>
          <w:szCs w:val="22"/>
        </w:rPr>
        <w:t xml:space="preserve">Smluvní strany se dohodly, že všechny spory vyplývající z této Smlouvy nebo spory o existenci této Smlouvy (včetně otázky vzniku a platnosti této Smlouvy) budou řešeny především smírně dohodou Smluvních stran. S konečnou platností budou takové spory řešeny před věcně a místně příslušným soudem České republiky. </w:t>
      </w:r>
    </w:p>
    <w:p w14:paraId="124FA1C9" w14:textId="77777777" w:rsidR="00820B9E" w:rsidRPr="00CA153A" w:rsidRDefault="00820B9E" w:rsidP="00820B9E">
      <w:pPr>
        <w:numPr>
          <w:ilvl w:val="0"/>
          <w:numId w:val="21"/>
        </w:numPr>
        <w:spacing w:after="240"/>
        <w:jc w:val="both"/>
        <w:rPr>
          <w:rFonts w:ascii="Calibri" w:hAnsi="Calibri" w:cs="Arial"/>
          <w:sz w:val="22"/>
          <w:szCs w:val="22"/>
        </w:rPr>
      </w:pPr>
      <w:r w:rsidRPr="00CA153A">
        <w:rPr>
          <w:rFonts w:ascii="Calibri" w:hAnsi="Calibri" w:cs="Arial"/>
          <w:sz w:val="22"/>
          <w:szCs w:val="22"/>
        </w:rPr>
        <w:t>Tato Smlouva je vyhotovena v</w:t>
      </w:r>
      <w:r w:rsidR="006530BB" w:rsidRPr="00CA153A">
        <w:rPr>
          <w:rFonts w:ascii="Calibri" w:hAnsi="Calibri" w:cs="Arial"/>
          <w:sz w:val="22"/>
          <w:szCs w:val="22"/>
        </w:rPr>
        <w:t>e</w:t>
      </w:r>
      <w:r w:rsidR="00F9078C" w:rsidRPr="00CA153A">
        <w:rPr>
          <w:rFonts w:ascii="Calibri" w:hAnsi="Calibri" w:cs="Arial"/>
          <w:sz w:val="22"/>
          <w:szCs w:val="22"/>
        </w:rPr>
        <w:t xml:space="preserve"> </w:t>
      </w:r>
      <w:r w:rsidR="006530BB" w:rsidRPr="00CA153A">
        <w:rPr>
          <w:rFonts w:ascii="Calibri" w:hAnsi="Calibri" w:cs="Arial"/>
          <w:sz w:val="22"/>
          <w:szCs w:val="22"/>
        </w:rPr>
        <w:t xml:space="preserve">čtyřech </w:t>
      </w:r>
      <w:r w:rsidRPr="00CA153A">
        <w:rPr>
          <w:rFonts w:ascii="Calibri" w:hAnsi="Calibri" w:cs="Arial"/>
          <w:sz w:val="22"/>
          <w:szCs w:val="22"/>
        </w:rPr>
        <w:t xml:space="preserve">vyhotoveních, z nichž každá ze Smluvních stran obdrží po </w:t>
      </w:r>
      <w:r w:rsidR="006530BB" w:rsidRPr="00CA153A">
        <w:rPr>
          <w:rFonts w:ascii="Calibri" w:hAnsi="Calibri" w:cs="Arial"/>
          <w:sz w:val="22"/>
          <w:szCs w:val="22"/>
        </w:rPr>
        <w:t xml:space="preserve">dvou </w:t>
      </w:r>
      <w:r w:rsidRPr="00CA153A">
        <w:rPr>
          <w:rFonts w:ascii="Calibri" w:hAnsi="Calibri" w:cs="Arial"/>
          <w:sz w:val="22"/>
          <w:szCs w:val="22"/>
        </w:rPr>
        <w:t>vyhotovení</w:t>
      </w:r>
      <w:r w:rsidR="006530BB" w:rsidRPr="00CA153A">
        <w:rPr>
          <w:rFonts w:ascii="Calibri" w:hAnsi="Calibri" w:cs="Arial"/>
          <w:sz w:val="22"/>
          <w:szCs w:val="22"/>
        </w:rPr>
        <w:t>ch</w:t>
      </w:r>
      <w:r w:rsidRPr="00CA153A">
        <w:rPr>
          <w:rFonts w:ascii="Calibri" w:hAnsi="Calibri" w:cs="Arial"/>
          <w:sz w:val="22"/>
          <w:szCs w:val="22"/>
        </w:rPr>
        <w:t>.</w:t>
      </w:r>
    </w:p>
    <w:bookmarkEnd w:id="2"/>
    <w:p w14:paraId="13FE6561" w14:textId="77777777" w:rsidR="00820B9E" w:rsidRPr="00CA153A" w:rsidRDefault="00820B9E" w:rsidP="00820B9E">
      <w:pPr>
        <w:numPr>
          <w:ilvl w:val="0"/>
          <w:numId w:val="21"/>
        </w:numPr>
        <w:spacing w:after="240"/>
        <w:jc w:val="both"/>
        <w:rPr>
          <w:rFonts w:ascii="Calibri" w:hAnsi="Calibri" w:cs="Arial"/>
          <w:sz w:val="22"/>
          <w:szCs w:val="22"/>
        </w:rPr>
      </w:pPr>
      <w:r w:rsidRPr="00CA153A">
        <w:rPr>
          <w:rFonts w:ascii="Calibri" w:hAnsi="Calibri" w:cs="Arial"/>
          <w:sz w:val="22"/>
          <w:szCs w:val="22"/>
        </w:rPr>
        <w:t>Smluvní strany prohlašují, že tato Smlouva byla sepsána na základě jejich pravé a svobodné vůle, nikoliv v tísni ani za jinak nápadně nevýhodných podmínek.</w:t>
      </w:r>
    </w:p>
    <w:p w14:paraId="2183E70C" w14:textId="77777777" w:rsidR="00820B9E" w:rsidRPr="00CA153A" w:rsidRDefault="00820B9E" w:rsidP="00820B9E">
      <w:pPr>
        <w:keepNext/>
        <w:numPr>
          <w:ilvl w:val="0"/>
          <w:numId w:val="21"/>
        </w:numPr>
        <w:spacing w:after="240"/>
        <w:jc w:val="both"/>
        <w:rPr>
          <w:rFonts w:ascii="Calibri" w:hAnsi="Calibri" w:cs="Arial"/>
          <w:sz w:val="22"/>
          <w:szCs w:val="22"/>
        </w:rPr>
      </w:pPr>
      <w:bookmarkStart w:id="3" w:name="_Ref231594111"/>
      <w:bookmarkStart w:id="4" w:name="_Hlk71666790"/>
      <w:r w:rsidRPr="00CA153A">
        <w:rPr>
          <w:rFonts w:ascii="Calibri" w:hAnsi="Calibri" w:cs="Arial"/>
          <w:sz w:val="22"/>
          <w:szCs w:val="22"/>
        </w:rPr>
        <w:t>Nedílnou součástí této Smlouvy jsou tyto přílohy:</w:t>
      </w:r>
      <w:bookmarkEnd w:id="3"/>
    </w:p>
    <w:p w14:paraId="5C4382A9" w14:textId="77777777" w:rsidR="00820B9E" w:rsidRPr="00CA153A" w:rsidRDefault="008F128D" w:rsidP="00820B9E">
      <w:pPr>
        <w:pStyle w:val="Zkladntext"/>
        <w:keepNext/>
        <w:spacing w:after="60"/>
        <w:ind w:left="357"/>
        <w:rPr>
          <w:rFonts w:ascii="Calibri" w:hAnsi="Calibri"/>
        </w:rPr>
      </w:pPr>
      <w:r w:rsidRPr="00CA153A">
        <w:rPr>
          <w:rFonts w:ascii="Calibri" w:hAnsi="Calibri"/>
        </w:rPr>
        <w:t>Příloha č. 1:</w:t>
      </w:r>
      <w:bookmarkEnd w:id="4"/>
      <w:r w:rsidRPr="00CA153A">
        <w:rPr>
          <w:rFonts w:ascii="Calibri" w:hAnsi="Calibri"/>
        </w:rPr>
        <w:t xml:space="preserve"> </w:t>
      </w:r>
      <w:r w:rsidR="00795E0A" w:rsidRPr="00CA153A">
        <w:rPr>
          <w:rFonts w:ascii="Calibri" w:hAnsi="Calibri"/>
          <w:iCs/>
        </w:rPr>
        <w:t>Výzva k uzavření nefinančního partnerství program,</w:t>
      </w:r>
      <w:r w:rsidRPr="00CA153A">
        <w:rPr>
          <w:rFonts w:ascii="Calibri" w:hAnsi="Calibri"/>
          <w:iCs/>
        </w:rPr>
        <w:t xml:space="preserve"> „Triple P“</w:t>
      </w:r>
    </w:p>
    <w:p w14:paraId="24F87C4A" w14:textId="77777777" w:rsidR="00820B9E" w:rsidRPr="00CA153A" w:rsidRDefault="00820B9E" w:rsidP="00820B9E">
      <w:pPr>
        <w:pStyle w:val="Zkladntext"/>
        <w:keepNext/>
        <w:spacing w:after="60"/>
        <w:ind w:left="357"/>
        <w:rPr>
          <w:rFonts w:ascii="Calibri" w:hAnsi="Calibri"/>
          <w:lang w:val="de-DE"/>
        </w:rPr>
      </w:pPr>
    </w:p>
    <w:p w14:paraId="6BC4F620" w14:textId="77777777" w:rsidR="00820B9E" w:rsidRPr="00CA153A" w:rsidRDefault="00820B9E" w:rsidP="00820B9E">
      <w:pPr>
        <w:spacing w:after="60"/>
        <w:jc w:val="both"/>
        <w:rPr>
          <w:rFonts w:ascii="Calibri" w:hAnsi="Calibri" w:cs="Arial"/>
          <w:sz w:val="22"/>
          <w:szCs w:val="22"/>
        </w:rPr>
      </w:pPr>
    </w:p>
    <w:tbl>
      <w:tblPr>
        <w:tblpPr w:leftFromText="141" w:rightFromText="141" w:vertAnchor="text" w:horzAnchor="margin" w:tblpY="-79"/>
        <w:tblOverlap w:val="never"/>
        <w:tblW w:w="9180" w:type="dxa"/>
        <w:tblLook w:val="01E0" w:firstRow="1" w:lastRow="1" w:firstColumn="1" w:lastColumn="1" w:noHBand="0" w:noVBand="0"/>
      </w:tblPr>
      <w:tblGrid>
        <w:gridCol w:w="4786"/>
        <w:gridCol w:w="4394"/>
      </w:tblGrid>
      <w:tr w:rsidR="00820B9E" w:rsidRPr="00CA153A" w14:paraId="18B4632D" w14:textId="77777777" w:rsidTr="00820B9E">
        <w:tc>
          <w:tcPr>
            <w:tcW w:w="4786" w:type="dxa"/>
            <w:shd w:val="clear" w:color="auto" w:fill="auto"/>
          </w:tcPr>
          <w:p w14:paraId="7E232242" w14:textId="77777777" w:rsidR="00820B9E" w:rsidRPr="00CA153A" w:rsidRDefault="00820B9E" w:rsidP="00820B9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24E628E7" w14:textId="77777777" w:rsidR="00820B9E" w:rsidRPr="00CA153A" w:rsidRDefault="00820B9E" w:rsidP="00820B9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2CBBE130" w14:textId="77777777" w:rsidR="00820B9E" w:rsidRPr="00CA153A" w:rsidRDefault="00820B9E" w:rsidP="00820B9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3EBABBEA" w14:textId="77777777" w:rsidR="00820B9E" w:rsidRPr="00CA153A" w:rsidRDefault="00820B9E" w:rsidP="00820B9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A153A">
              <w:rPr>
                <w:rFonts w:ascii="Calibri" w:hAnsi="Calibri" w:cs="Arial"/>
                <w:sz w:val="22"/>
                <w:szCs w:val="22"/>
              </w:rPr>
              <w:t>V […], dne ……………….</w:t>
            </w:r>
          </w:p>
        </w:tc>
        <w:tc>
          <w:tcPr>
            <w:tcW w:w="4394" w:type="dxa"/>
            <w:shd w:val="clear" w:color="auto" w:fill="auto"/>
          </w:tcPr>
          <w:p w14:paraId="1CC7D2CE" w14:textId="77777777" w:rsidR="00820B9E" w:rsidRPr="00CA153A" w:rsidRDefault="00820B9E" w:rsidP="00820B9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38EEF7A9" w14:textId="77777777" w:rsidR="00820B9E" w:rsidRPr="00CA153A" w:rsidRDefault="00820B9E" w:rsidP="00820B9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429FEB88" w14:textId="77777777" w:rsidR="00820B9E" w:rsidRPr="00CA153A" w:rsidRDefault="00820B9E" w:rsidP="00820B9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0C1B91C8" w14:textId="77777777" w:rsidR="00820B9E" w:rsidRPr="00CA153A" w:rsidRDefault="00820B9E" w:rsidP="00820B9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A153A">
              <w:rPr>
                <w:rFonts w:ascii="Calibri" w:hAnsi="Calibri" w:cs="Arial"/>
                <w:sz w:val="22"/>
                <w:szCs w:val="22"/>
              </w:rPr>
              <w:t>V […], dne ………………….</w:t>
            </w:r>
          </w:p>
        </w:tc>
      </w:tr>
      <w:tr w:rsidR="00820B9E" w:rsidRPr="00CA153A" w14:paraId="515EF8A7" w14:textId="77777777" w:rsidTr="00820B9E">
        <w:trPr>
          <w:trHeight w:val="80"/>
        </w:trPr>
        <w:tc>
          <w:tcPr>
            <w:tcW w:w="4786" w:type="dxa"/>
            <w:shd w:val="clear" w:color="auto" w:fill="auto"/>
          </w:tcPr>
          <w:p w14:paraId="5B4D6DB1" w14:textId="77777777" w:rsidR="00820B9E" w:rsidRPr="00CA153A" w:rsidRDefault="00820B9E" w:rsidP="00820B9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44760FEB" w14:textId="77777777" w:rsidR="00820B9E" w:rsidRPr="00CA153A" w:rsidRDefault="00820B9E" w:rsidP="00820B9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004D8470" w14:textId="77777777" w:rsidR="00820B9E" w:rsidRPr="00CA153A" w:rsidRDefault="00820B9E" w:rsidP="00820B9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38DE7CE7" w14:textId="77777777" w:rsidR="00820B9E" w:rsidRPr="00CA153A" w:rsidRDefault="00820B9E" w:rsidP="00820B9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A153A">
              <w:rPr>
                <w:rFonts w:ascii="Calibri" w:hAnsi="Calibri" w:cs="Arial"/>
                <w:sz w:val="22"/>
                <w:szCs w:val="22"/>
              </w:rPr>
              <w:t>Za Příjemce</w:t>
            </w:r>
          </w:p>
        </w:tc>
        <w:tc>
          <w:tcPr>
            <w:tcW w:w="4394" w:type="dxa"/>
            <w:shd w:val="clear" w:color="auto" w:fill="auto"/>
          </w:tcPr>
          <w:p w14:paraId="4A6A76F2" w14:textId="77777777" w:rsidR="00820B9E" w:rsidRPr="00CA153A" w:rsidRDefault="00820B9E" w:rsidP="00820B9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7161FFA6" w14:textId="77777777" w:rsidR="00820B9E" w:rsidRPr="00CA153A" w:rsidRDefault="00820B9E" w:rsidP="00820B9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5799660F" w14:textId="77777777" w:rsidR="00820B9E" w:rsidRPr="00CA153A" w:rsidRDefault="00820B9E" w:rsidP="00820B9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32ED36E0" w14:textId="77777777" w:rsidR="00820B9E" w:rsidRPr="00CA153A" w:rsidRDefault="00820B9E" w:rsidP="00820B9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A153A">
              <w:rPr>
                <w:rFonts w:ascii="Calibri" w:hAnsi="Calibri" w:cs="Arial"/>
                <w:sz w:val="22"/>
                <w:szCs w:val="22"/>
              </w:rPr>
              <w:t>Za Partnera</w:t>
            </w:r>
          </w:p>
        </w:tc>
      </w:tr>
      <w:tr w:rsidR="00820B9E" w:rsidRPr="00CA153A" w14:paraId="44DA1D67" w14:textId="77777777" w:rsidTr="00820B9E">
        <w:trPr>
          <w:trHeight w:val="1372"/>
        </w:trPr>
        <w:tc>
          <w:tcPr>
            <w:tcW w:w="4786" w:type="dxa"/>
            <w:shd w:val="clear" w:color="auto" w:fill="auto"/>
          </w:tcPr>
          <w:p w14:paraId="4376113C" w14:textId="77777777" w:rsidR="00820B9E" w:rsidRPr="00CA153A" w:rsidRDefault="00820B9E" w:rsidP="00820B9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237FFA39" w14:textId="77777777" w:rsidR="00820B9E" w:rsidRPr="00CA153A" w:rsidRDefault="00820B9E" w:rsidP="00820B9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7FAF24DC" w14:textId="77777777" w:rsidR="00820B9E" w:rsidRPr="00CA153A" w:rsidRDefault="00820B9E" w:rsidP="00820B9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7D26090C" w14:textId="77777777" w:rsidR="00820B9E" w:rsidRPr="00CA153A" w:rsidRDefault="00820B9E" w:rsidP="00820B9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37361EC0" w14:textId="77777777" w:rsidR="00820B9E" w:rsidRPr="00CA153A" w:rsidRDefault="00820B9E" w:rsidP="00820B9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A153A">
              <w:rPr>
                <w:rFonts w:ascii="Calibri" w:hAnsi="Calibri" w:cs="Arial"/>
                <w:sz w:val="22"/>
                <w:szCs w:val="22"/>
              </w:rPr>
              <w:t>………………………………….</w:t>
            </w:r>
          </w:p>
        </w:tc>
        <w:tc>
          <w:tcPr>
            <w:tcW w:w="4394" w:type="dxa"/>
            <w:shd w:val="clear" w:color="auto" w:fill="auto"/>
          </w:tcPr>
          <w:p w14:paraId="32467C4D" w14:textId="77777777" w:rsidR="00820B9E" w:rsidRPr="00CA153A" w:rsidRDefault="00820B9E" w:rsidP="00820B9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551B5390" w14:textId="77777777" w:rsidR="00820B9E" w:rsidRPr="00CA153A" w:rsidRDefault="00820B9E" w:rsidP="00820B9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1461A0FE" w14:textId="77777777" w:rsidR="00820B9E" w:rsidRPr="00CA153A" w:rsidRDefault="00820B9E" w:rsidP="00820B9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0069F669" w14:textId="77777777" w:rsidR="00820B9E" w:rsidRPr="00CA153A" w:rsidRDefault="00820B9E" w:rsidP="00820B9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7C1ECE37" w14:textId="77777777" w:rsidR="00820B9E" w:rsidRPr="00CA153A" w:rsidRDefault="00820B9E" w:rsidP="00820B9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A153A">
              <w:rPr>
                <w:rFonts w:ascii="Calibri" w:hAnsi="Calibri" w:cs="Arial"/>
                <w:sz w:val="22"/>
                <w:szCs w:val="22"/>
              </w:rPr>
              <w:t>…………………………………..</w:t>
            </w:r>
          </w:p>
        </w:tc>
      </w:tr>
      <w:tr w:rsidR="00820B9E" w:rsidRPr="00DF37E1" w14:paraId="4AA68975" w14:textId="77777777" w:rsidTr="00820B9E">
        <w:trPr>
          <w:trHeight w:val="866"/>
        </w:trPr>
        <w:tc>
          <w:tcPr>
            <w:tcW w:w="4786" w:type="dxa"/>
            <w:shd w:val="clear" w:color="auto" w:fill="auto"/>
          </w:tcPr>
          <w:p w14:paraId="7EA6BF39" w14:textId="77777777" w:rsidR="005D2776" w:rsidRPr="00CA153A" w:rsidRDefault="005D2776" w:rsidP="00820B9E">
            <w:pPr>
              <w:pStyle w:val="Zkladntext"/>
              <w:keepNext/>
              <w:spacing w:after="60"/>
              <w:ind w:left="357"/>
              <w:jc w:val="center"/>
              <w:rPr>
                <w:rFonts w:ascii="Calibri" w:hAnsi="Calibri"/>
                <w:sz w:val="24"/>
                <w:szCs w:val="24"/>
              </w:rPr>
            </w:pPr>
            <w:r w:rsidRPr="00CA153A">
              <w:rPr>
                <w:rFonts w:ascii="Calibri" w:hAnsi="Calibri"/>
                <w:sz w:val="24"/>
                <w:szCs w:val="24"/>
              </w:rPr>
              <w:t>Ministerstvo zdravotnictví ČR</w:t>
            </w:r>
          </w:p>
          <w:p w14:paraId="5E02E07F" w14:textId="77777777" w:rsidR="00820B9E" w:rsidRPr="00CA153A" w:rsidRDefault="000E2761" w:rsidP="00820B9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A153A">
              <w:rPr>
                <w:rFonts w:ascii="Calibri" w:hAnsi="Calibri"/>
              </w:rPr>
              <w:t>Mgr. Kateřina Grygarová</w:t>
            </w:r>
            <w:r w:rsidR="005D2776" w:rsidRPr="00CA153A">
              <w:rPr>
                <w:rFonts w:ascii="Calibri" w:hAnsi="Calibri"/>
              </w:rPr>
              <w:t xml:space="preserve">, </w:t>
            </w:r>
            <w:r w:rsidRPr="00CA153A">
              <w:rPr>
                <w:rFonts w:ascii="Calibri" w:hAnsi="Calibri"/>
              </w:rPr>
              <w:t>ředitelka odboru evropských fondů a investičního rozvoje</w:t>
            </w:r>
            <w:r w:rsidR="005D2776" w:rsidRPr="00CA153A" w:rsidDel="005D2776">
              <w:rPr>
                <w:rFonts w:ascii="Calibri" w:hAnsi="Calibri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14:paraId="2F6B4C78" w14:textId="77777777" w:rsidR="00820B9E" w:rsidRPr="00CA153A" w:rsidRDefault="00820B9E" w:rsidP="00820B9E">
            <w:pPr>
              <w:pStyle w:val="Zkladntext"/>
              <w:keepNext/>
              <w:spacing w:after="60"/>
              <w:ind w:left="357"/>
              <w:jc w:val="center"/>
              <w:rPr>
                <w:rFonts w:ascii="Calibri" w:hAnsi="Calibri"/>
              </w:rPr>
            </w:pPr>
            <w:r w:rsidRPr="00CA153A">
              <w:rPr>
                <w:rFonts w:ascii="Calibri" w:hAnsi="Calibri"/>
              </w:rPr>
              <w:t>[název/jméno Partnera]</w:t>
            </w:r>
          </w:p>
          <w:p w14:paraId="42615363" w14:textId="77777777" w:rsidR="00820B9E" w:rsidRPr="00CA153A" w:rsidRDefault="00820B9E" w:rsidP="00820B9E">
            <w:pPr>
              <w:pStyle w:val="Zkladntext"/>
              <w:keepNext/>
              <w:spacing w:after="60"/>
              <w:ind w:left="357"/>
              <w:jc w:val="center"/>
              <w:rPr>
                <w:rFonts w:ascii="Calibri" w:hAnsi="Calibri"/>
              </w:rPr>
            </w:pPr>
            <w:r w:rsidRPr="00CA153A">
              <w:rPr>
                <w:rFonts w:ascii="Calibri" w:hAnsi="Calibri"/>
              </w:rPr>
              <w:t>[jméno odpovědné osoby]</w:t>
            </w:r>
          </w:p>
          <w:p w14:paraId="2AC8D4DB" w14:textId="77777777" w:rsidR="00820B9E" w:rsidRPr="00DF37E1" w:rsidRDefault="00820B9E" w:rsidP="00820B9E">
            <w:pPr>
              <w:pStyle w:val="Zkladntext"/>
              <w:keepNext/>
              <w:spacing w:after="60"/>
              <w:ind w:left="357"/>
              <w:jc w:val="center"/>
              <w:rPr>
                <w:rFonts w:ascii="Calibri" w:hAnsi="Calibri"/>
              </w:rPr>
            </w:pPr>
            <w:r w:rsidRPr="00CA153A">
              <w:rPr>
                <w:rFonts w:ascii="Calibri" w:hAnsi="Calibri"/>
              </w:rPr>
              <w:t>[funkce odpovědné osoby]</w:t>
            </w:r>
          </w:p>
          <w:p w14:paraId="759AB1DE" w14:textId="77777777" w:rsidR="00820B9E" w:rsidRPr="00DF37E1" w:rsidRDefault="00820B9E" w:rsidP="00820B9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71F4386D" w14:textId="77777777" w:rsidR="00820B9E" w:rsidRPr="00DF37E1" w:rsidRDefault="00820B9E">
      <w:pPr>
        <w:rPr>
          <w:rFonts w:ascii="Calibri" w:hAnsi="Calibri" w:cs="Arial"/>
          <w:sz w:val="22"/>
          <w:szCs w:val="22"/>
        </w:rPr>
      </w:pPr>
    </w:p>
    <w:sectPr w:rsidR="00820B9E" w:rsidRPr="00DF37E1" w:rsidSect="00820B9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6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5388C" w14:textId="77777777" w:rsidR="00280288" w:rsidRDefault="00280288">
      <w:r>
        <w:separator/>
      </w:r>
    </w:p>
  </w:endnote>
  <w:endnote w:type="continuationSeparator" w:id="0">
    <w:p w14:paraId="39DE17E8" w14:textId="77777777" w:rsidR="00280288" w:rsidRDefault="00280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9E03A" w14:textId="77777777" w:rsidR="00820B9E" w:rsidRDefault="00820B9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9624E">
      <w:rPr>
        <w:noProof/>
      </w:rPr>
      <w:t>2</w:t>
    </w:r>
    <w:r>
      <w:fldChar w:fldCharType="end"/>
    </w:r>
  </w:p>
  <w:p w14:paraId="144C03DD" w14:textId="77777777" w:rsidR="00820B9E" w:rsidRDefault="00820B9E" w:rsidP="00820B9E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A928E" w14:textId="77777777" w:rsidR="00820B9E" w:rsidRPr="002265D5" w:rsidRDefault="00820B9E">
    <w:pPr>
      <w:pStyle w:val="Zpat"/>
      <w:jc w:val="right"/>
      <w:rPr>
        <w:rFonts w:ascii="Calibri" w:hAnsi="Calibri" w:cs="Calibri"/>
        <w:sz w:val="20"/>
        <w:szCs w:val="20"/>
      </w:rPr>
    </w:pPr>
    <w:r w:rsidRPr="002265D5">
      <w:rPr>
        <w:rFonts w:ascii="Calibri" w:hAnsi="Calibri" w:cs="Calibri"/>
        <w:sz w:val="20"/>
        <w:szCs w:val="20"/>
      </w:rPr>
      <w:t xml:space="preserve">Strana: </w:t>
    </w:r>
    <w:r w:rsidRPr="002265D5">
      <w:rPr>
        <w:rFonts w:ascii="Calibri" w:hAnsi="Calibri" w:cs="Calibri"/>
        <w:bCs/>
        <w:sz w:val="20"/>
        <w:szCs w:val="20"/>
      </w:rPr>
      <w:fldChar w:fldCharType="begin"/>
    </w:r>
    <w:r w:rsidRPr="002265D5">
      <w:rPr>
        <w:rFonts w:ascii="Calibri" w:hAnsi="Calibri" w:cs="Calibri"/>
        <w:bCs/>
        <w:sz w:val="20"/>
        <w:szCs w:val="20"/>
      </w:rPr>
      <w:instrText>PAGE</w:instrText>
    </w:r>
    <w:r w:rsidRPr="002265D5">
      <w:rPr>
        <w:rFonts w:ascii="Calibri" w:hAnsi="Calibri" w:cs="Calibri"/>
        <w:bCs/>
        <w:sz w:val="20"/>
        <w:szCs w:val="20"/>
      </w:rPr>
      <w:fldChar w:fldCharType="separate"/>
    </w:r>
    <w:r w:rsidR="00F9624E">
      <w:rPr>
        <w:rFonts w:ascii="Calibri" w:hAnsi="Calibri" w:cs="Calibri"/>
        <w:bCs/>
        <w:noProof/>
        <w:sz w:val="20"/>
        <w:szCs w:val="20"/>
      </w:rPr>
      <w:t>1</w:t>
    </w:r>
    <w:r w:rsidRPr="002265D5">
      <w:rPr>
        <w:rFonts w:ascii="Calibri" w:hAnsi="Calibri" w:cs="Calibri"/>
        <w:bCs/>
        <w:sz w:val="20"/>
        <w:szCs w:val="20"/>
      </w:rPr>
      <w:fldChar w:fldCharType="end"/>
    </w:r>
    <w:r w:rsidRPr="002265D5">
      <w:rPr>
        <w:rFonts w:ascii="Calibri" w:hAnsi="Calibri" w:cs="Calibri"/>
        <w:sz w:val="20"/>
        <w:szCs w:val="20"/>
      </w:rPr>
      <w:t xml:space="preserve"> z </w:t>
    </w:r>
    <w:r w:rsidRPr="002265D5">
      <w:rPr>
        <w:rFonts w:ascii="Calibri" w:hAnsi="Calibri" w:cs="Calibri"/>
        <w:bCs/>
        <w:sz w:val="20"/>
        <w:szCs w:val="20"/>
      </w:rPr>
      <w:fldChar w:fldCharType="begin"/>
    </w:r>
    <w:r w:rsidRPr="002265D5">
      <w:rPr>
        <w:rFonts w:ascii="Calibri" w:hAnsi="Calibri" w:cs="Calibri"/>
        <w:bCs/>
        <w:sz w:val="20"/>
        <w:szCs w:val="20"/>
      </w:rPr>
      <w:instrText>NUMPAGES</w:instrText>
    </w:r>
    <w:r w:rsidRPr="002265D5">
      <w:rPr>
        <w:rFonts w:ascii="Calibri" w:hAnsi="Calibri" w:cs="Calibri"/>
        <w:bCs/>
        <w:sz w:val="20"/>
        <w:szCs w:val="20"/>
      </w:rPr>
      <w:fldChar w:fldCharType="separate"/>
    </w:r>
    <w:r w:rsidR="00F9624E">
      <w:rPr>
        <w:rFonts w:ascii="Calibri" w:hAnsi="Calibri" w:cs="Calibri"/>
        <w:bCs/>
        <w:noProof/>
        <w:sz w:val="20"/>
        <w:szCs w:val="20"/>
      </w:rPr>
      <w:t>2</w:t>
    </w:r>
    <w:r w:rsidRPr="002265D5">
      <w:rPr>
        <w:rFonts w:ascii="Calibri" w:hAnsi="Calibri" w:cs="Calibri"/>
        <w:bCs/>
        <w:sz w:val="20"/>
        <w:szCs w:val="20"/>
      </w:rPr>
      <w:fldChar w:fldCharType="end"/>
    </w:r>
  </w:p>
  <w:p w14:paraId="27253C6F" w14:textId="77777777" w:rsidR="00820B9E" w:rsidRDefault="00820B9E" w:rsidP="00820B9E">
    <w:pPr>
      <w:pStyle w:val="Tabulkatex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58F28" w14:textId="77777777" w:rsidR="00280288" w:rsidRDefault="00280288">
      <w:r>
        <w:separator/>
      </w:r>
    </w:p>
  </w:footnote>
  <w:footnote w:type="continuationSeparator" w:id="0">
    <w:p w14:paraId="4C33EE4A" w14:textId="77777777" w:rsidR="00280288" w:rsidRDefault="00280288">
      <w:r>
        <w:continuationSeparator/>
      </w:r>
    </w:p>
  </w:footnote>
  <w:footnote w:id="1">
    <w:p w14:paraId="46E49673" w14:textId="77777777" w:rsidR="00820B9E" w:rsidRPr="00DF37E1" w:rsidRDefault="00820B9E">
      <w:pPr>
        <w:pStyle w:val="Textpoznpodarou"/>
        <w:rPr>
          <w:rFonts w:ascii="Calibri" w:hAnsi="Calibri"/>
        </w:rPr>
      </w:pPr>
      <w:r w:rsidRPr="00DF37E1">
        <w:rPr>
          <w:rStyle w:val="Znakapoznpodarou"/>
          <w:rFonts w:ascii="Calibri" w:hAnsi="Calibri"/>
        </w:rPr>
        <w:footnoteRef/>
      </w:r>
      <w:r w:rsidRPr="00DF37E1">
        <w:rPr>
          <w:rFonts w:ascii="Calibri" w:hAnsi="Calibri"/>
        </w:rPr>
        <w:t xml:space="preserve"> </w:t>
      </w:r>
      <w:r w:rsidRPr="00DF37E1">
        <w:rPr>
          <w:rFonts w:ascii="Calibri" w:hAnsi="Calibri" w:cs="Arial"/>
        </w:rPr>
        <w:t>Uvádí se pouze u subjektů, které jsou zapsány v Obchodním rejstříku.</w:t>
      </w:r>
    </w:p>
  </w:footnote>
  <w:footnote w:id="2">
    <w:p w14:paraId="4A6C88D4" w14:textId="77777777" w:rsidR="00820B9E" w:rsidRPr="00E266A1" w:rsidRDefault="00820B9E" w:rsidP="00820B9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F37E1">
        <w:rPr>
          <w:rStyle w:val="Znakapoznpodarou"/>
          <w:rFonts w:ascii="Calibri" w:hAnsi="Calibri" w:cs="Arial"/>
        </w:rPr>
        <w:footnoteRef/>
      </w:r>
      <w:r w:rsidRPr="00DF37E1">
        <w:rPr>
          <w:rFonts w:ascii="Calibri" w:hAnsi="Calibri" w:cs="Arial"/>
        </w:rPr>
        <w:t xml:space="preserve"> Dtto.</w:t>
      </w:r>
    </w:p>
  </w:footnote>
  <w:footnote w:id="3">
    <w:p w14:paraId="40C9F8B2" w14:textId="77777777" w:rsidR="00820B9E" w:rsidRPr="00DF37E1" w:rsidRDefault="00820B9E">
      <w:pPr>
        <w:pStyle w:val="Textpoznpodarou"/>
        <w:rPr>
          <w:rFonts w:ascii="Calibri" w:hAnsi="Calibri"/>
        </w:rPr>
      </w:pPr>
      <w:r w:rsidRPr="00DF37E1">
        <w:rPr>
          <w:rStyle w:val="Znakapoznpodarou"/>
          <w:rFonts w:ascii="Calibri" w:hAnsi="Calibri"/>
        </w:rPr>
        <w:footnoteRef/>
      </w:r>
      <w:r w:rsidRPr="00DF37E1">
        <w:rPr>
          <w:rFonts w:ascii="Calibri" w:hAnsi="Calibri"/>
        </w:rPr>
        <w:t xml:space="preserve"> Informační systém pro administraci projektů v rámci Finančních mechanismů EHP a Norska 2014-2021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B40E3" w14:textId="77777777" w:rsidR="00820B9E" w:rsidRDefault="00820B9E">
    <w:pPr>
      <w:pStyle w:val="Zhlav"/>
    </w:pPr>
  </w:p>
  <w:p w14:paraId="39D506ED" w14:textId="77777777" w:rsidR="00820B9E" w:rsidRDefault="00820B9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CC069" w14:textId="6AC1717C" w:rsidR="006F2268" w:rsidRDefault="00BE4F52" w:rsidP="006F22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noProof/>
        <w:color w:val="000000"/>
      </w:rPr>
    </w:pPr>
    <w:bookmarkStart w:id="5" w:name="_Hlk64236903"/>
    <w:r>
      <w:rPr>
        <w:noProof/>
      </w:rPr>
      <w:drawing>
        <wp:anchor distT="0" distB="0" distL="114300" distR="114300" simplePos="0" relativeHeight="251657728" behindDoc="1" locked="0" layoutInCell="1" allowOverlap="1" wp14:anchorId="77565AC1" wp14:editId="4281059F">
          <wp:simplePos x="0" y="0"/>
          <wp:positionH relativeFrom="column">
            <wp:posOffset>146685</wp:posOffset>
          </wp:positionH>
          <wp:positionV relativeFrom="paragraph">
            <wp:posOffset>-26035</wp:posOffset>
          </wp:positionV>
          <wp:extent cx="956945" cy="668655"/>
          <wp:effectExtent l="0" t="0" r="0" b="0"/>
          <wp:wrapTight wrapText="bothSides">
            <wp:wrapPolygon edited="0">
              <wp:start x="16770" y="0"/>
              <wp:lineTo x="0" y="4923"/>
              <wp:lineTo x="0" y="20923"/>
              <wp:lineTo x="9460" y="20923"/>
              <wp:lineTo x="14620" y="20923"/>
              <wp:lineTo x="21070" y="20923"/>
              <wp:lineTo x="21070" y="4308"/>
              <wp:lineTo x="20210" y="0"/>
              <wp:lineTo x="16770" y="0"/>
            </wp:wrapPolygon>
          </wp:wrapTight>
          <wp:docPr id="2" name="Obrázek 1" descr="S:\Odbor58\Odd584\FM (3)\Publicita\Loga\EEA and Norway Grants Logo package\Package to NFPs + Embassies + DPPs\EEA and Norway Grants logo package\EEA_grants\PNG\EEA_gran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:\Odbor58\Odd584\FM (3)\Publicita\Loga\EEA and Norway Grants Logo package\Package to NFPs + Embassies + DPPs\EEA and Norway Grants logo package\EEA_grants\PNG\EEA_gran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2268">
      <w:rPr>
        <w:noProof/>
        <w:color w:val="000000"/>
      </w:rPr>
      <w:t xml:space="preserve">                                                </w:t>
    </w:r>
    <w:r w:rsidR="006F2268">
      <w:rPr>
        <w:noProof/>
        <w:color w:val="000000"/>
      </w:rPr>
      <w:tab/>
    </w:r>
    <w:r w:rsidR="006F2268">
      <w:rPr>
        <w:noProof/>
        <w:color w:val="000000"/>
      </w:rPr>
      <w:tab/>
      <w:t xml:space="preserve">                    </w:t>
    </w:r>
    <w:r w:rsidRPr="006F2268">
      <w:rPr>
        <w:noProof/>
        <w:color w:val="000000"/>
      </w:rPr>
      <w:drawing>
        <wp:inline distT="0" distB="0" distL="0" distR="0" wp14:anchorId="3A2703C0" wp14:editId="0D6F345E">
          <wp:extent cx="1371600" cy="552450"/>
          <wp:effectExtent l="0" t="0" r="0" b="0"/>
          <wp:docPr id="1" name="image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5"/>
  <w:p w14:paraId="5F7E2DAC" w14:textId="77777777" w:rsidR="00820B9E" w:rsidRDefault="00820B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multilevel"/>
    <w:tmpl w:val="C7022FA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abstractNum w:abstractNumId="1" w15:restartNumberingAfterBreak="0">
    <w:nsid w:val="003C1D90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DD5132"/>
    <w:multiLevelType w:val="hybridMultilevel"/>
    <w:tmpl w:val="78503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53156ED"/>
    <w:multiLevelType w:val="hybridMultilevel"/>
    <w:tmpl w:val="4AA86E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A77515"/>
    <w:multiLevelType w:val="hybridMultilevel"/>
    <w:tmpl w:val="FAEAA18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B9A56FF"/>
    <w:multiLevelType w:val="multilevel"/>
    <w:tmpl w:val="D9AE8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BE34246"/>
    <w:multiLevelType w:val="hybridMultilevel"/>
    <w:tmpl w:val="322AD7B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B55F05"/>
    <w:multiLevelType w:val="hybridMultilevel"/>
    <w:tmpl w:val="322AD7B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0967FF"/>
    <w:multiLevelType w:val="hybridMultilevel"/>
    <w:tmpl w:val="EF1EF9D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42F10E6"/>
    <w:multiLevelType w:val="hybridMultilevel"/>
    <w:tmpl w:val="DD246CB2"/>
    <w:lvl w:ilvl="0" w:tplc="9232F3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6739F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F3B2993"/>
    <w:multiLevelType w:val="multilevel"/>
    <w:tmpl w:val="CBF287FA"/>
    <w:lvl w:ilvl="0">
      <w:start w:val="1"/>
      <w:numFmt w:val="decimal"/>
      <w:pStyle w:val="Osnova1"/>
      <w:suff w:val="space"/>
      <w:lvlText w:val="%1."/>
      <w:lvlJc w:val="left"/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050"/>
        </w:tabs>
        <w:ind w:left="2050" w:hanging="16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69"/>
        </w:tabs>
        <w:ind w:left="15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9"/>
        </w:tabs>
        <w:ind w:left="20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9"/>
        </w:tabs>
        <w:ind w:left="25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29"/>
        </w:tabs>
        <w:ind w:left="30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89"/>
        </w:tabs>
        <w:ind w:left="35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9"/>
        </w:tabs>
        <w:ind w:left="4129" w:hanging="1440"/>
      </w:pPr>
      <w:rPr>
        <w:rFonts w:hint="default"/>
      </w:rPr>
    </w:lvl>
  </w:abstractNum>
  <w:abstractNum w:abstractNumId="12" w15:restartNumberingAfterBreak="0">
    <w:nsid w:val="32366D8B"/>
    <w:multiLevelType w:val="hybridMultilevel"/>
    <w:tmpl w:val="C0A6350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2B5BE9"/>
    <w:multiLevelType w:val="hybridMultilevel"/>
    <w:tmpl w:val="98A0CD3A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 w15:restartNumberingAfterBreak="0">
    <w:nsid w:val="3A9C22DB"/>
    <w:multiLevelType w:val="hybridMultilevel"/>
    <w:tmpl w:val="DAEE5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1BA2C60"/>
    <w:multiLevelType w:val="hybridMultilevel"/>
    <w:tmpl w:val="3BC4190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E4006F"/>
    <w:multiLevelType w:val="hybridMultilevel"/>
    <w:tmpl w:val="91FE59BE"/>
    <w:lvl w:ilvl="0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488D7D5F"/>
    <w:multiLevelType w:val="hybridMultilevel"/>
    <w:tmpl w:val="C328719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A514D8"/>
    <w:multiLevelType w:val="hybridMultilevel"/>
    <w:tmpl w:val="9450699C"/>
    <w:lvl w:ilvl="0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9" w15:restartNumberingAfterBreak="0">
    <w:nsid w:val="4FC75E2F"/>
    <w:multiLevelType w:val="hybridMultilevel"/>
    <w:tmpl w:val="EB469036"/>
    <w:lvl w:ilvl="0" w:tplc="9F6C9FB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73E22"/>
    <w:multiLevelType w:val="multilevel"/>
    <w:tmpl w:val="6EA4F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5DD487D"/>
    <w:multiLevelType w:val="hybridMultilevel"/>
    <w:tmpl w:val="442229EC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22" w15:restartNumberingAfterBreak="0">
    <w:nsid w:val="5B8F4F5A"/>
    <w:multiLevelType w:val="hybridMultilevel"/>
    <w:tmpl w:val="029A2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32F536C"/>
    <w:multiLevelType w:val="hybridMultilevel"/>
    <w:tmpl w:val="B072B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9624E8"/>
    <w:multiLevelType w:val="hybridMultilevel"/>
    <w:tmpl w:val="2304B1B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601FF"/>
    <w:multiLevelType w:val="hybridMultilevel"/>
    <w:tmpl w:val="22F0D26A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6" w15:restartNumberingAfterBreak="0">
    <w:nsid w:val="6B16797F"/>
    <w:multiLevelType w:val="hybridMultilevel"/>
    <w:tmpl w:val="322AD7B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92274F"/>
    <w:multiLevelType w:val="hybridMultilevel"/>
    <w:tmpl w:val="9A96ECEC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8" w15:restartNumberingAfterBreak="0">
    <w:nsid w:val="6ECD1007"/>
    <w:multiLevelType w:val="hybridMultilevel"/>
    <w:tmpl w:val="322AD7B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D6226B"/>
    <w:multiLevelType w:val="hybridMultilevel"/>
    <w:tmpl w:val="442229EC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30" w15:restartNumberingAfterBreak="0">
    <w:nsid w:val="758D7BAF"/>
    <w:multiLevelType w:val="hybridMultilevel"/>
    <w:tmpl w:val="22F0D26A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1" w15:restartNumberingAfterBreak="0">
    <w:nsid w:val="779564BC"/>
    <w:multiLevelType w:val="hybridMultilevel"/>
    <w:tmpl w:val="A4F6F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24405D"/>
    <w:multiLevelType w:val="hybridMultilevel"/>
    <w:tmpl w:val="E9A6491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7F1D88"/>
    <w:multiLevelType w:val="hybridMultilevel"/>
    <w:tmpl w:val="67D60B1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7F6D41DB"/>
    <w:multiLevelType w:val="hybridMultilevel"/>
    <w:tmpl w:val="6DEC5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34"/>
  </w:num>
  <w:num w:numId="4">
    <w:abstractNumId w:val="31"/>
  </w:num>
  <w:num w:numId="5">
    <w:abstractNumId w:val="14"/>
  </w:num>
  <w:num w:numId="6">
    <w:abstractNumId w:val="22"/>
  </w:num>
  <w:num w:numId="7">
    <w:abstractNumId w:val="32"/>
  </w:num>
  <w:num w:numId="8">
    <w:abstractNumId w:val="11"/>
  </w:num>
  <w:num w:numId="9">
    <w:abstractNumId w:val="2"/>
  </w:num>
  <w:num w:numId="10">
    <w:abstractNumId w:val="25"/>
  </w:num>
  <w:num w:numId="11">
    <w:abstractNumId w:val="6"/>
  </w:num>
  <w:num w:numId="12">
    <w:abstractNumId w:val="29"/>
  </w:num>
  <w:num w:numId="13">
    <w:abstractNumId w:val="13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21"/>
  </w:num>
  <w:num w:numId="18">
    <w:abstractNumId w:val="3"/>
  </w:num>
  <w:num w:numId="19">
    <w:abstractNumId w:val="26"/>
  </w:num>
  <w:num w:numId="20">
    <w:abstractNumId w:val="12"/>
  </w:num>
  <w:num w:numId="21">
    <w:abstractNumId w:val="7"/>
  </w:num>
  <w:num w:numId="22">
    <w:abstractNumId w:val="10"/>
  </w:num>
  <w:num w:numId="23">
    <w:abstractNumId w:val="18"/>
  </w:num>
  <w:num w:numId="24">
    <w:abstractNumId w:val="5"/>
  </w:num>
  <w:num w:numId="25">
    <w:abstractNumId w:val="20"/>
  </w:num>
  <w:num w:numId="26">
    <w:abstractNumId w:val="1"/>
  </w:num>
  <w:num w:numId="27">
    <w:abstractNumId w:val="30"/>
  </w:num>
  <w:num w:numId="28">
    <w:abstractNumId w:val="23"/>
  </w:num>
  <w:num w:numId="29">
    <w:abstractNumId w:val="24"/>
  </w:num>
  <w:num w:numId="30">
    <w:abstractNumId w:val="15"/>
  </w:num>
  <w:num w:numId="31">
    <w:abstractNumId w:val="4"/>
  </w:num>
  <w:num w:numId="32">
    <w:abstractNumId w:val="27"/>
  </w:num>
  <w:num w:numId="33">
    <w:abstractNumId w:val="8"/>
  </w:num>
  <w:num w:numId="34">
    <w:abstractNumId w:val="19"/>
  </w:num>
  <w:num w:numId="35">
    <w:abstractNumId w:val="9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CF"/>
    <w:rsid w:val="00011E7B"/>
    <w:rsid w:val="0005659F"/>
    <w:rsid w:val="0007222F"/>
    <w:rsid w:val="00090F38"/>
    <w:rsid w:val="000A5A0C"/>
    <w:rsid w:val="000A6708"/>
    <w:rsid w:val="000A70D9"/>
    <w:rsid w:val="000A75C1"/>
    <w:rsid w:val="000C2245"/>
    <w:rsid w:val="000D031F"/>
    <w:rsid w:val="000E2761"/>
    <w:rsid w:val="000F1DB6"/>
    <w:rsid w:val="00127BEE"/>
    <w:rsid w:val="0013054E"/>
    <w:rsid w:val="00135F99"/>
    <w:rsid w:val="00164D51"/>
    <w:rsid w:val="001955CA"/>
    <w:rsid w:val="00195753"/>
    <w:rsid w:val="001A17B1"/>
    <w:rsid w:val="001A6854"/>
    <w:rsid w:val="001B281B"/>
    <w:rsid w:val="001B4BE5"/>
    <w:rsid w:val="001D66E5"/>
    <w:rsid w:val="001F3152"/>
    <w:rsid w:val="00205411"/>
    <w:rsid w:val="00215E87"/>
    <w:rsid w:val="002208FD"/>
    <w:rsid w:val="002229A9"/>
    <w:rsid w:val="00224102"/>
    <w:rsid w:val="0023599B"/>
    <w:rsid w:val="00236D83"/>
    <w:rsid w:val="00261BEC"/>
    <w:rsid w:val="002731BA"/>
    <w:rsid w:val="00280196"/>
    <w:rsid w:val="00280288"/>
    <w:rsid w:val="002A0FC5"/>
    <w:rsid w:val="002A5307"/>
    <w:rsid w:val="002A55D0"/>
    <w:rsid w:val="002D2177"/>
    <w:rsid w:val="002E2CE9"/>
    <w:rsid w:val="002E3993"/>
    <w:rsid w:val="00316859"/>
    <w:rsid w:val="0032474E"/>
    <w:rsid w:val="00351C7C"/>
    <w:rsid w:val="00381BEF"/>
    <w:rsid w:val="00392879"/>
    <w:rsid w:val="00395E89"/>
    <w:rsid w:val="00396FD1"/>
    <w:rsid w:val="003B1111"/>
    <w:rsid w:val="003B3599"/>
    <w:rsid w:val="003B4BD2"/>
    <w:rsid w:val="003B6FD9"/>
    <w:rsid w:val="003C5C34"/>
    <w:rsid w:val="003D6603"/>
    <w:rsid w:val="003E0404"/>
    <w:rsid w:val="003F3303"/>
    <w:rsid w:val="003F683B"/>
    <w:rsid w:val="00404D82"/>
    <w:rsid w:val="0040553E"/>
    <w:rsid w:val="0041178D"/>
    <w:rsid w:val="004348B3"/>
    <w:rsid w:val="004371C4"/>
    <w:rsid w:val="0043744B"/>
    <w:rsid w:val="004448EC"/>
    <w:rsid w:val="00464C5D"/>
    <w:rsid w:val="00473773"/>
    <w:rsid w:val="00484FBD"/>
    <w:rsid w:val="00497A8E"/>
    <w:rsid w:val="004A04D4"/>
    <w:rsid w:val="004C64C2"/>
    <w:rsid w:val="004D105B"/>
    <w:rsid w:val="004D15AB"/>
    <w:rsid w:val="004E0FA6"/>
    <w:rsid w:val="004F5192"/>
    <w:rsid w:val="0051435C"/>
    <w:rsid w:val="00517731"/>
    <w:rsid w:val="00544BBE"/>
    <w:rsid w:val="00551E8A"/>
    <w:rsid w:val="00555D91"/>
    <w:rsid w:val="0056498F"/>
    <w:rsid w:val="0059355C"/>
    <w:rsid w:val="005A194E"/>
    <w:rsid w:val="005B446B"/>
    <w:rsid w:val="005B7C26"/>
    <w:rsid w:val="005C12D6"/>
    <w:rsid w:val="005D2776"/>
    <w:rsid w:val="005F16E1"/>
    <w:rsid w:val="005F5806"/>
    <w:rsid w:val="00606A1F"/>
    <w:rsid w:val="006216A8"/>
    <w:rsid w:val="00633296"/>
    <w:rsid w:val="00647262"/>
    <w:rsid w:val="006530BB"/>
    <w:rsid w:val="00663911"/>
    <w:rsid w:val="006704B4"/>
    <w:rsid w:val="00697044"/>
    <w:rsid w:val="006A1538"/>
    <w:rsid w:val="006A7E44"/>
    <w:rsid w:val="006B564D"/>
    <w:rsid w:val="006D019D"/>
    <w:rsid w:val="006E0904"/>
    <w:rsid w:val="006F0583"/>
    <w:rsid w:val="006F2268"/>
    <w:rsid w:val="00705EA8"/>
    <w:rsid w:val="00715854"/>
    <w:rsid w:val="00736D46"/>
    <w:rsid w:val="00744DB3"/>
    <w:rsid w:val="007522CB"/>
    <w:rsid w:val="007568D6"/>
    <w:rsid w:val="00757710"/>
    <w:rsid w:val="0076745D"/>
    <w:rsid w:val="0079372F"/>
    <w:rsid w:val="00795E0A"/>
    <w:rsid w:val="007B4F6B"/>
    <w:rsid w:val="007C1410"/>
    <w:rsid w:val="007C49BB"/>
    <w:rsid w:val="007E0607"/>
    <w:rsid w:val="007F08BE"/>
    <w:rsid w:val="007F7A7E"/>
    <w:rsid w:val="00806945"/>
    <w:rsid w:val="00811DB0"/>
    <w:rsid w:val="00820B9E"/>
    <w:rsid w:val="00844F89"/>
    <w:rsid w:val="00845248"/>
    <w:rsid w:val="00856411"/>
    <w:rsid w:val="0086199C"/>
    <w:rsid w:val="00877600"/>
    <w:rsid w:val="008862F5"/>
    <w:rsid w:val="008A4BAC"/>
    <w:rsid w:val="008D49C2"/>
    <w:rsid w:val="008D6277"/>
    <w:rsid w:val="008F018B"/>
    <w:rsid w:val="008F128D"/>
    <w:rsid w:val="0093081D"/>
    <w:rsid w:val="00933F74"/>
    <w:rsid w:val="0094259F"/>
    <w:rsid w:val="00965143"/>
    <w:rsid w:val="00970853"/>
    <w:rsid w:val="00984D9C"/>
    <w:rsid w:val="009967BA"/>
    <w:rsid w:val="009B5F5E"/>
    <w:rsid w:val="009C0A88"/>
    <w:rsid w:val="009D65D3"/>
    <w:rsid w:val="009F5BB0"/>
    <w:rsid w:val="00A13F2D"/>
    <w:rsid w:val="00A320B8"/>
    <w:rsid w:val="00A474BB"/>
    <w:rsid w:val="00A51512"/>
    <w:rsid w:val="00A625C0"/>
    <w:rsid w:val="00A8581D"/>
    <w:rsid w:val="00AC5C40"/>
    <w:rsid w:val="00AC6524"/>
    <w:rsid w:val="00AF5B05"/>
    <w:rsid w:val="00B341F0"/>
    <w:rsid w:val="00B554A6"/>
    <w:rsid w:val="00B66CA7"/>
    <w:rsid w:val="00B67DF4"/>
    <w:rsid w:val="00B75174"/>
    <w:rsid w:val="00B951AA"/>
    <w:rsid w:val="00B95212"/>
    <w:rsid w:val="00BA1DAF"/>
    <w:rsid w:val="00BC5470"/>
    <w:rsid w:val="00BD0045"/>
    <w:rsid w:val="00BD7894"/>
    <w:rsid w:val="00BE074D"/>
    <w:rsid w:val="00BE4F52"/>
    <w:rsid w:val="00BE5918"/>
    <w:rsid w:val="00C02D9A"/>
    <w:rsid w:val="00C06E34"/>
    <w:rsid w:val="00C06F74"/>
    <w:rsid w:val="00C3458B"/>
    <w:rsid w:val="00C44259"/>
    <w:rsid w:val="00C71D6D"/>
    <w:rsid w:val="00C754FB"/>
    <w:rsid w:val="00C853FA"/>
    <w:rsid w:val="00C904CD"/>
    <w:rsid w:val="00C91211"/>
    <w:rsid w:val="00CA153A"/>
    <w:rsid w:val="00CB42E4"/>
    <w:rsid w:val="00CC0BB8"/>
    <w:rsid w:val="00CC5A0A"/>
    <w:rsid w:val="00CE651A"/>
    <w:rsid w:val="00D01802"/>
    <w:rsid w:val="00D01BA9"/>
    <w:rsid w:val="00D06F71"/>
    <w:rsid w:val="00D10551"/>
    <w:rsid w:val="00D33165"/>
    <w:rsid w:val="00D365F4"/>
    <w:rsid w:val="00DA01BE"/>
    <w:rsid w:val="00DC1477"/>
    <w:rsid w:val="00DC6231"/>
    <w:rsid w:val="00DD2176"/>
    <w:rsid w:val="00DE0F97"/>
    <w:rsid w:val="00E13D33"/>
    <w:rsid w:val="00E245FB"/>
    <w:rsid w:val="00E30402"/>
    <w:rsid w:val="00E3629A"/>
    <w:rsid w:val="00E5331D"/>
    <w:rsid w:val="00EA5A3E"/>
    <w:rsid w:val="00EC38DE"/>
    <w:rsid w:val="00F00785"/>
    <w:rsid w:val="00F11304"/>
    <w:rsid w:val="00F11C92"/>
    <w:rsid w:val="00F60D84"/>
    <w:rsid w:val="00F64BAE"/>
    <w:rsid w:val="00F716BD"/>
    <w:rsid w:val="00F77258"/>
    <w:rsid w:val="00F9078C"/>
    <w:rsid w:val="00F9424E"/>
    <w:rsid w:val="00F9624E"/>
    <w:rsid w:val="00FB6112"/>
    <w:rsid w:val="00FB7B83"/>
    <w:rsid w:val="00FC48D8"/>
    <w:rsid w:val="00FC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6AA43F8D"/>
  <w15:chartTrackingRefBased/>
  <w15:docId w15:val="{551D6BE4-FCB1-4094-BAD3-D94870BB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ind w:left="360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ind w:left="468"/>
      <w:jc w:val="center"/>
      <w:outlineLvl w:val="2"/>
    </w:pPr>
    <w:rPr>
      <w:rFonts w:ascii="Arial" w:hAnsi="Arial" w:cs="Arial"/>
      <w:b/>
      <w:bCs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ISA3">
    <w:name w:val="ISA3"/>
    <w:basedOn w:val="Normln"/>
    <w:pPr>
      <w:pBdr>
        <w:top w:val="single" w:sz="2" w:space="1" w:color="000000" w:shadow="1"/>
        <w:left w:val="single" w:sz="2" w:space="1" w:color="000000" w:shadow="1"/>
        <w:bottom w:val="single" w:sz="2" w:space="1" w:color="000000" w:shadow="1"/>
        <w:right w:val="single" w:sz="2" w:space="1" w:color="000000" w:shadow="1"/>
      </w:pBdr>
      <w:suppressAutoHyphens/>
      <w:ind w:left="709" w:hanging="709"/>
      <w:jc w:val="both"/>
    </w:pPr>
    <w:rPr>
      <w:rFonts w:ascii="Arial" w:hAnsi="Arial" w:cs="Arial"/>
      <w:b/>
      <w:bCs/>
      <w:lang w:eastAsia="ar-SA"/>
    </w:rPr>
  </w:style>
  <w:style w:type="character" w:customStyle="1" w:styleId="StyleArial11ptPatternClearwhite">
    <w:name w:val="Style Arial 11 pt Pattern: Clear (white)"/>
    <w:rPr>
      <w:rFonts w:ascii="Arial" w:hAnsi="Arial" w:cs="Arial"/>
      <w:sz w:val="22"/>
      <w:szCs w:val="22"/>
      <w:shd w:val="clear" w:color="auto" w:fill="FFFF00"/>
    </w:rPr>
  </w:style>
  <w:style w:type="paragraph" w:customStyle="1" w:styleId="WW-Zkladntext2">
    <w:name w:val="WW-Základní text 2"/>
    <w:basedOn w:val="Normln"/>
    <w:pPr>
      <w:widowControl w:val="0"/>
      <w:suppressAutoHyphens/>
      <w:jc w:val="center"/>
    </w:pPr>
    <w:rPr>
      <w:b/>
      <w:bCs/>
      <w:lang/>
    </w:rPr>
  </w:style>
  <w:style w:type="paragraph" w:styleId="Textpoznpodarou">
    <w:name w:val="footnote text"/>
    <w:aliases w:val="Boston 10,Char,Char Char Char1,Char1,Font: Geneva 9,Footnote,Fußnotentextf,Geneva 9,Podrozdzia3,Podrozdział,Schriftart: 10 pt,Schriftart: 8 pt,Schriftart: 9 pt,Text pozn. pod čarou1,Text poznámky pod čiarou 007,f,o,pozn. pod čarou"/>
    <w:basedOn w:val="Normln"/>
    <w:link w:val="TextpoznpodarouChar"/>
    <w:uiPriority w:val="99"/>
    <w:qFormat/>
    <w:rPr>
      <w:sz w:val="20"/>
      <w:szCs w:val="20"/>
    </w:rPr>
  </w:style>
  <w:style w:type="character" w:styleId="Znakapoznpodarou">
    <w:name w:val="footnote reference"/>
    <w:aliases w:val="Appel note de bas de p,Appel note de bas de page,BVI fnr,Char Car Car Car Car,Footnote Reference Superscript,Footnote reference number,Footnote symbol,Légende,Légende;Char Car Car Car Car,PGI Fußnote Ziffer,Voetnootverwijzing"/>
    <w:uiPriority w:val="99"/>
    <w:rPr>
      <w:vertAlign w:val="superscript"/>
    </w:rPr>
  </w:style>
  <w:style w:type="paragraph" w:styleId="Obsah2">
    <w:name w:val="toc 2"/>
    <w:basedOn w:val="Normln"/>
    <w:next w:val="Normln"/>
    <w:autoRedefine/>
    <w:semiHidden/>
    <w:rsid w:val="008B715C"/>
    <w:pPr>
      <w:tabs>
        <w:tab w:val="num" w:pos="1440"/>
      </w:tabs>
      <w:spacing w:after="120"/>
      <w:ind w:left="1440" w:hanging="360"/>
      <w:jc w:val="both"/>
    </w:pPr>
    <w:rPr>
      <w:rFonts w:ascii="Arial" w:hAnsi="Arial" w:cs="Arial"/>
      <w:sz w:val="22"/>
      <w:szCs w:val="22"/>
    </w:rPr>
  </w:style>
  <w:style w:type="paragraph" w:styleId="Zkladntext">
    <w:name w:val="Body Text"/>
    <w:aliases w:val="Standard paragraph"/>
    <w:basedOn w:val="Normln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 w:cs="Courier New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Osnova1">
    <w:name w:val="Osnova 1"/>
    <w:basedOn w:val="Normln"/>
    <w:pPr>
      <w:numPr>
        <w:numId w:val="8"/>
      </w:numPr>
      <w:autoSpaceDE w:val="0"/>
      <w:autoSpaceDN w:val="0"/>
      <w:adjustRightInd w:val="0"/>
      <w:spacing w:after="200"/>
    </w:pPr>
    <w:rPr>
      <w:rFonts w:ascii="Arial" w:hAnsi="Arial" w:cs="Arial"/>
      <w:sz w:val="32"/>
      <w:szCs w:val="32"/>
    </w:rPr>
  </w:style>
  <w:style w:type="paragraph" w:styleId="Zkladntextodsazen">
    <w:name w:val="Body Text Indent"/>
    <w:basedOn w:val="Normln"/>
    <w:pPr>
      <w:tabs>
        <w:tab w:val="num" w:pos="720"/>
        <w:tab w:val="num" w:pos="1092"/>
      </w:tabs>
      <w:spacing w:after="60"/>
      <w:ind w:left="720" w:hanging="363"/>
      <w:jc w:val="both"/>
    </w:pPr>
    <w:rPr>
      <w:rFonts w:ascii="Arial" w:hAnsi="Arial" w:cs="Arial"/>
      <w:sz w:val="22"/>
      <w:szCs w:val="22"/>
    </w:rPr>
  </w:style>
  <w:style w:type="paragraph" w:styleId="Zhlav">
    <w:name w:val="header"/>
    <w:aliases w:val="hdr,hdr1,hdr2,hdr3,hdr4,hdr5,hdr6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 w:cs="Arial"/>
      <w:szCs w:val="20"/>
    </w:rPr>
  </w:style>
  <w:style w:type="paragraph" w:styleId="Zkladntext3">
    <w:name w:val="Body Text 3"/>
    <w:basedOn w:val="Normln"/>
    <w:pPr>
      <w:jc w:val="both"/>
    </w:pPr>
    <w:rPr>
      <w:rFonts w:ascii="Arial" w:hAnsi="Arial" w:cs="Arial"/>
      <w:i/>
      <w:iCs/>
    </w:rPr>
  </w:style>
  <w:style w:type="paragraph" w:styleId="slovanseznam">
    <w:name w:val="List Number"/>
    <w:basedOn w:val="Normln"/>
    <w:pPr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B15B61"/>
    <w:pPr>
      <w:spacing w:after="120" w:line="480" w:lineRule="auto"/>
    </w:pPr>
  </w:style>
  <w:style w:type="paragraph" w:customStyle="1" w:styleId="Text4">
    <w:name w:val="Text 4"/>
    <w:basedOn w:val="Normln"/>
    <w:rsid w:val="0072326A"/>
    <w:pPr>
      <w:tabs>
        <w:tab w:val="left" w:pos="2302"/>
      </w:tabs>
      <w:spacing w:after="240"/>
      <w:ind w:left="1202"/>
      <w:jc w:val="both"/>
    </w:pPr>
    <w:rPr>
      <w:rFonts w:ascii="Arial" w:hAnsi="Arial"/>
      <w:sz w:val="22"/>
      <w:szCs w:val="20"/>
    </w:rPr>
  </w:style>
  <w:style w:type="character" w:styleId="Hypertextovodkaz">
    <w:name w:val="Hyperlink"/>
    <w:rsid w:val="0063676F"/>
    <w:rPr>
      <w:color w:val="0000FF"/>
      <w:u w:val="single"/>
    </w:rPr>
  </w:style>
  <w:style w:type="character" w:styleId="Odkaznakoment">
    <w:name w:val="annotation reference"/>
    <w:semiHidden/>
    <w:rsid w:val="00DC12A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C12A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C12A1"/>
    <w:rPr>
      <w:b/>
      <w:bCs/>
    </w:rPr>
  </w:style>
  <w:style w:type="paragraph" w:styleId="Textbubliny">
    <w:name w:val="Balloon Text"/>
    <w:basedOn w:val="Normln"/>
    <w:semiHidden/>
    <w:rsid w:val="00DC12A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E23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344F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aliases w:val="hdr Char,hdr1 Char,hdr2 Char,hdr3 Char,hdr4 Char,hdr5 Char,hdr6 Char"/>
    <w:link w:val="Zhlav"/>
    <w:uiPriority w:val="99"/>
    <w:rsid w:val="00D601E8"/>
    <w:rPr>
      <w:rFonts w:ascii="Arial" w:hAnsi="Arial" w:cs="Arial"/>
      <w:sz w:val="24"/>
    </w:rPr>
  </w:style>
  <w:style w:type="paragraph" w:customStyle="1" w:styleId="Tabulkatext">
    <w:name w:val="Tabulka text"/>
    <w:link w:val="TabulkatextChar"/>
    <w:uiPriority w:val="6"/>
    <w:qFormat/>
    <w:rsid w:val="00D601E8"/>
    <w:pPr>
      <w:spacing w:before="60" w:after="60"/>
      <w:ind w:left="57" w:right="57"/>
    </w:pPr>
    <w:rPr>
      <w:rFonts w:ascii="Arial" w:eastAsia="Arial" w:hAnsi="Arial"/>
      <w:color w:val="080808"/>
      <w:szCs w:val="22"/>
      <w:lang w:eastAsia="en-US"/>
    </w:rPr>
  </w:style>
  <w:style w:type="character" w:customStyle="1" w:styleId="TabulkatextChar">
    <w:name w:val="Tabulka text Char"/>
    <w:link w:val="Tabulkatext"/>
    <w:uiPriority w:val="6"/>
    <w:rsid w:val="00D601E8"/>
    <w:rPr>
      <w:rFonts w:ascii="Arial" w:eastAsia="Arial" w:hAnsi="Arial"/>
      <w:color w:val="080808"/>
      <w:szCs w:val="22"/>
      <w:lang w:eastAsia="en-US"/>
    </w:rPr>
  </w:style>
  <w:style w:type="character" w:customStyle="1" w:styleId="TextpoznpodarouChar">
    <w:name w:val="Text pozn. pod čarou Char"/>
    <w:aliases w:val="Boston 10 Char,Char Char,Char Char Char1 Char,Char1 Char,Font: Geneva 9 Char,Footnote Char,Fußnotentextf Char,Geneva 9 Char,Podrozdzia3 Char,Podrozdział Char,Schriftart: 10 pt Char,Schriftart: 8 pt Char,Schriftart: 9 pt Char"/>
    <w:link w:val="Textpoznpodarou"/>
    <w:uiPriority w:val="99"/>
    <w:rsid w:val="000D5444"/>
  </w:style>
  <w:style w:type="character" w:customStyle="1" w:styleId="ZpatChar">
    <w:name w:val="Zápatí Char"/>
    <w:link w:val="Zpat"/>
    <w:uiPriority w:val="99"/>
    <w:rsid w:val="00DB0D66"/>
    <w:rPr>
      <w:sz w:val="24"/>
      <w:szCs w:val="24"/>
    </w:rPr>
  </w:style>
  <w:style w:type="character" w:customStyle="1" w:styleId="TextkomenteChar">
    <w:name w:val="Text komentáře Char"/>
    <w:link w:val="Textkomente"/>
    <w:semiHidden/>
    <w:rsid w:val="00103A93"/>
  </w:style>
  <w:style w:type="paragraph" w:styleId="Odstavecseseznamem">
    <w:name w:val="List Paragraph"/>
    <w:basedOn w:val="Normln"/>
    <w:uiPriority w:val="34"/>
    <w:qFormat/>
    <w:rsid w:val="00B951A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61B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1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75561-4914-4317-925E-45FA3C868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1462</Words>
  <Characters>8628</Characters>
  <Application>Microsoft Office Word</Application>
  <DocSecurity>0</DocSecurity>
  <Lines>71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Zatloukalová</dc:creator>
  <cp:keywords/>
  <cp:lastModifiedBy>Marková Kateřina, Ing.</cp:lastModifiedBy>
  <cp:revision>2</cp:revision>
  <cp:lastPrinted>2022-01-17T19:51:00Z</cp:lastPrinted>
  <dcterms:created xsi:type="dcterms:W3CDTF">2022-03-21T10:25:00Z</dcterms:created>
  <dcterms:modified xsi:type="dcterms:W3CDTF">2022-03-21T10:25:00Z</dcterms:modified>
</cp:coreProperties>
</file>