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1CF9" w14:textId="79EB19E5" w:rsidR="00465309" w:rsidRDefault="00465309" w:rsidP="00465309">
      <w:pPr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</w:p>
    <w:p w14:paraId="4B4D5097" w14:textId="701987FF" w:rsidR="00947C00" w:rsidRDefault="00947C00" w:rsidP="00465309">
      <w:pPr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</w:p>
    <w:p w14:paraId="1E8324FE" w14:textId="77777777" w:rsidR="00947C00" w:rsidRPr="007544F6" w:rsidRDefault="00947C00" w:rsidP="00465309">
      <w:pPr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</w:p>
    <w:p w14:paraId="0CF9BE3C" w14:textId="5689AC5D" w:rsidR="00465309" w:rsidRPr="00170460" w:rsidRDefault="00465309" w:rsidP="00465309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Smlouva o spolupráci</w:t>
      </w:r>
    </w:p>
    <w:p w14:paraId="39173D84" w14:textId="22E1C94C" w:rsidR="00465309" w:rsidRPr="00170460" w:rsidRDefault="00465309" w:rsidP="00465309">
      <w:pPr>
        <w:jc w:val="center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  <w:b/>
          <w:bCs/>
        </w:rPr>
        <w:t>uzavřená podle § 1746 zákona č. 89/2012 Sb., Občanského zákoníku, ve znění pozdějších předpisů (dále jen „Občanský zákoník“)</w:t>
      </w:r>
    </w:p>
    <w:p w14:paraId="4B9FBDD4" w14:textId="77777777" w:rsidR="00465309" w:rsidRPr="00170460" w:rsidRDefault="00465309" w:rsidP="00465309">
      <w:pPr>
        <w:rPr>
          <w:rFonts w:asciiTheme="minorHAnsi" w:hAnsiTheme="minorHAnsi" w:cstheme="minorHAnsi"/>
        </w:rPr>
      </w:pPr>
    </w:p>
    <w:p w14:paraId="4A4255CA" w14:textId="533BFB43" w:rsidR="00465309" w:rsidRPr="00170460" w:rsidRDefault="00947C00" w:rsidP="00465309">
      <w:pPr>
        <w:rPr>
          <w:rFonts w:asciiTheme="minorHAnsi" w:hAnsiTheme="minorHAnsi" w:cstheme="minorHAnsi"/>
          <w:b/>
        </w:rPr>
      </w:pPr>
      <w:r w:rsidRPr="00170460">
        <w:rPr>
          <w:rFonts w:asciiTheme="minorHAnsi" w:hAnsiTheme="minorHAnsi" w:cstheme="minorHAnsi"/>
          <w:b/>
        </w:rPr>
        <w:t>Č</w:t>
      </w:r>
      <w:r w:rsidR="00607871" w:rsidRPr="00170460">
        <w:rPr>
          <w:rFonts w:asciiTheme="minorHAnsi" w:hAnsiTheme="minorHAnsi" w:cstheme="minorHAnsi"/>
          <w:b/>
        </w:rPr>
        <w:t xml:space="preserve">eská </w:t>
      </w:r>
      <w:proofErr w:type="gramStart"/>
      <w:r w:rsidR="00607871" w:rsidRPr="00170460">
        <w:rPr>
          <w:rFonts w:asciiTheme="minorHAnsi" w:hAnsiTheme="minorHAnsi" w:cstheme="minorHAnsi"/>
          <w:b/>
        </w:rPr>
        <w:t>republika -</w:t>
      </w:r>
      <w:r w:rsidRPr="00170460">
        <w:rPr>
          <w:rFonts w:asciiTheme="minorHAnsi" w:hAnsiTheme="minorHAnsi" w:cstheme="minorHAnsi"/>
          <w:b/>
        </w:rPr>
        <w:t xml:space="preserve"> </w:t>
      </w:r>
      <w:r w:rsidR="00465309" w:rsidRPr="00170460">
        <w:rPr>
          <w:rFonts w:asciiTheme="minorHAnsi" w:hAnsiTheme="minorHAnsi" w:cstheme="minorHAnsi"/>
          <w:b/>
        </w:rPr>
        <w:t>Ministerstvo</w:t>
      </w:r>
      <w:proofErr w:type="gramEnd"/>
      <w:r w:rsidR="00465309" w:rsidRPr="00170460">
        <w:rPr>
          <w:rFonts w:asciiTheme="minorHAnsi" w:hAnsiTheme="minorHAnsi" w:cstheme="minorHAnsi"/>
          <w:b/>
        </w:rPr>
        <w:t xml:space="preserve"> zdravotnictví</w:t>
      </w:r>
    </w:p>
    <w:p w14:paraId="6DE2162C" w14:textId="38BDFD19" w:rsidR="00465309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Sídlo: Palackého náměstí 375/4, 128 01 Praha 2</w:t>
      </w:r>
      <w:r w:rsidRPr="00170460" w:rsidDel="00844F89">
        <w:rPr>
          <w:rFonts w:asciiTheme="minorHAnsi" w:hAnsiTheme="minorHAnsi" w:cstheme="minorHAnsi"/>
        </w:rPr>
        <w:t xml:space="preserve"> </w:t>
      </w:r>
    </w:p>
    <w:p w14:paraId="1579967D" w14:textId="2F1727FE" w:rsidR="00465309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Zastoupená: </w:t>
      </w:r>
      <w:r w:rsidR="000F0920" w:rsidRPr="00170460">
        <w:rPr>
          <w:rFonts w:asciiTheme="minorHAnsi" w:hAnsiTheme="minorHAnsi" w:cstheme="minorHAnsi"/>
        </w:rPr>
        <w:t>Mgr. Kateřinou Grygarovou</w:t>
      </w:r>
      <w:r w:rsidRPr="00170460">
        <w:rPr>
          <w:rFonts w:asciiTheme="minorHAnsi" w:hAnsiTheme="minorHAnsi" w:cstheme="minorHAnsi"/>
        </w:rPr>
        <w:t xml:space="preserve">, </w:t>
      </w:r>
      <w:r w:rsidR="000F0920" w:rsidRPr="00170460">
        <w:rPr>
          <w:rFonts w:asciiTheme="minorHAnsi" w:hAnsiTheme="minorHAnsi" w:cstheme="minorHAnsi"/>
        </w:rPr>
        <w:t>ředitelk</w:t>
      </w:r>
      <w:r w:rsidR="00FD5C4D">
        <w:rPr>
          <w:rFonts w:asciiTheme="minorHAnsi" w:hAnsiTheme="minorHAnsi" w:cstheme="minorHAnsi"/>
        </w:rPr>
        <w:t>ou</w:t>
      </w:r>
      <w:r w:rsidR="000F0920" w:rsidRPr="00170460">
        <w:rPr>
          <w:rFonts w:asciiTheme="minorHAnsi" w:hAnsiTheme="minorHAnsi" w:cstheme="minorHAnsi"/>
        </w:rPr>
        <w:t xml:space="preserve"> Odboru evropských fondů a investičního rozvoje</w:t>
      </w:r>
    </w:p>
    <w:p w14:paraId="748F00AA" w14:textId="5705DE9D" w:rsidR="00465309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IČ</w:t>
      </w:r>
      <w:r w:rsidR="00366BF7" w:rsidRPr="00170460">
        <w:rPr>
          <w:rFonts w:asciiTheme="minorHAnsi" w:hAnsiTheme="minorHAnsi" w:cstheme="minorHAnsi"/>
        </w:rPr>
        <w:t>O</w:t>
      </w:r>
      <w:r w:rsidRPr="00170460">
        <w:rPr>
          <w:rFonts w:asciiTheme="minorHAnsi" w:hAnsiTheme="minorHAnsi" w:cstheme="minorHAnsi"/>
        </w:rPr>
        <w:t>: 00024341</w:t>
      </w:r>
    </w:p>
    <w:p w14:paraId="43EA5564" w14:textId="3A143ECC" w:rsidR="00465309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(dále jen „</w:t>
      </w:r>
      <w:r w:rsidR="0069444C" w:rsidRPr="00170460">
        <w:rPr>
          <w:rFonts w:asciiTheme="minorHAnsi" w:hAnsiTheme="minorHAnsi" w:cstheme="minorHAnsi"/>
        </w:rPr>
        <w:t>Smluvní strana 1</w:t>
      </w:r>
      <w:r w:rsidRPr="00170460">
        <w:rPr>
          <w:rFonts w:asciiTheme="minorHAnsi" w:hAnsiTheme="minorHAnsi" w:cstheme="minorHAnsi"/>
        </w:rPr>
        <w:t>”)</w:t>
      </w:r>
    </w:p>
    <w:p w14:paraId="529DF638" w14:textId="2319A519" w:rsidR="00465309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a</w:t>
      </w:r>
    </w:p>
    <w:p w14:paraId="10FB96DE" w14:textId="15CBBCCA" w:rsidR="00465309" w:rsidRPr="00170460" w:rsidRDefault="00465309" w:rsidP="00465309">
      <w:pPr>
        <w:rPr>
          <w:rFonts w:asciiTheme="minorHAnsi" w:hAnsiTheme="minorHAnsi" w:cstheme="minorHAnsi"/>
          <w:b/>
        </w:rPr>
      </w:pPr>
      <w:r w:rsidRPr="00170460">
        <w:rPr>
          <w:rFonts w:asciiTheme="minorHAnsi" w:hAnsiTheme="minorHAnsi" w:cstheme="minorHAnsi"/>
          <w:b/>
        </w:rPr>
        <w:t>[</w:t>
      </w:r>
      <w:r w:rsidRPr="00170460">
        <w:rPr>
          <w:rFonts w:asciiTheme="minorHAnsi" w:hAnsiTheme="minorHAnsi" w:cstheme="minorHAnsi"/>
          <w:b/>
          <w:i/>
        </w:rPr>
        <w:t>Jméno</w:t>
      </w:r>
      <w:r w:rsidRPr="00170460">
        <w:rPr>
          <w:rFonts w:asciiTheme="minorHAnsi" w:hAnsiTheme="minorHAnsi" w:cstheme="minorHAnsi"/>
          <w:b/>
        </w:rPr>
        <w:t xml:space="preserve">] </w:t>
      </w:r>
    </w:p>
    <w:p w14:paraId="1ED771EE" w14:textId="0B4FCC6C" w:rsidR="00465309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Místo bydliště: […]</w:t>
      </w:r>
    </w:p>
    <w:p w14:paraId="3F556831" w14:textId="658A471F" w:rsidR="00465309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Datum narozen</w:t>
      </w:r>
      <w:r w:rsidR="00E908D9" w:rsidRPr="00170460">
        <w:rPr>
          <w:rFonts w:asciiTheme="minorHAnsi" w:hAnsiTheme="minorHAnsi" w:cstheme="minorHAnsi"/>
        </w:rPr>
        <w:t>í</w:t>
      </w:r>
      <w:r w:rsidRPr="00170460">
        <w:rPr>
          <w:rFonts w:asciiTheme="minorHAnsi" w:hAnsiTheme="minorHAnsi" w:cstheme="minorHAnsi"/>
        </w:rPr>
        <w:t xml:space="preserve"> […]</w:t>
      </w:r>
    </w:p>
    <w:p w14:paraId="103380B3" w14:textId="49042225" w:rsidR="000F0C6B" w:rsidRPr="00170460" w:rsidRDefault="00465309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(dále jen „</w:t>
      </w:r>
      <w:r w:rsidR="0069444C" w:rsidRPr="00170460">
        <w:rPr>
          <w:rFonts w:asciiTheme="minorHAnsi" w:hAnsiTheme="minorHAnsi" w:cstheme="minorHAnsi"/>
        </w:rPr>
        <w:t>Smluvní strana 2</w:t>
      </w:r>
      <w:r w:rsidRPr="00170460">
        <w:rPr>
          <w:rFonts w:asciiTheme="minorHAnsi" w:hAnsiTheme="minorHAnsi" w:cstheme="minorHAnsi"/>
        </w:rPr>
        <w:t>”)</w:t>
      </w:r>
    </w:p>
    <w:p w14:paraId="3E9EB038" w14:textId="17643867" w:rsidR="007544F6" w:rsidRPr="00170460" w:rsidRDefault="007544F6" w:rsidP="00465309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(Smluvní strava 1 a Smluvní strana 2 dále též společně jako „Smluvní strany“ a každý jednotlivě jako „Smluvní strana“).</w:t>
      </w:r>
    </w:p>
    <w:p w14:paraId="5B5F66C6" w14:textId="103F165A" w:rsidR="00031EDC" w:rsidRPr="00170460" w:rsidRDefault="00031EDC" w:rsidP="0069444C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I.</w:t>
      </w:r>
    </w:p>
    <w:p w14:paraId="48E621BF" w14:textId="0794326E" w:rsidR="0069444C" w:rsidRPr="00170460" w:rsidRDefault="0069444C" w:rsidP="0069444C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Předmět smlouvy</w:t>
      </w:r>
    </w:p>
    <w:p w14:paraId="492F1D08" w14:textId="0FD49AC6" w:rsidR="0069444C" w:rsidRPr="00170460" w:rsidRDefault="0069444C" w:rsidP="007544F6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color w:val="000000"/>
          <w:shd w:val="clear" w:color="auto" w:fill="FFFFFF"/>
        </w:rPr>
        <w:t>Předmětem smlouvy je vymezení práv a povinností vymezených smluvních stran</w:t>
      </w:r>
      <w:r w:rsidR="00CC7E73"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 při spolupráci na realizaci projektu „Program pro pozitivní rodičovství</w:t>
      </w:r>
      <w:r w:rsidR="007544F6"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 v České republice „Triple P“</w:t>
      </w:r>
      <w:r w:rsidR="001B53C8"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FA2257" w:rsidRPr="00170460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1B53C8" w:rsidRPr="00170460">
        <w:rPr>
          <w:rFonts w:asciiTheme="minorHAnsi" w:hAnsiTheme="minorHAnsi" w:cstheme="minorHAnsi"/>
          <w:color w:val="000000"/>
          <w:shd w:val="clear" w:color="auto" w:fill="FFFFFF"/>
        </w:rPr>
        <w:t>(</w:t>
      </w:r>
      <w:proofErr w:type="spellStart"/>
      <w:r w:rsidR="001B53C8" w:rsidRPr="00170460">
        <w:rPr>
          <w:rFonts w:asciiTheme="minorHAnsi" w:hAnsiTheme="minorHAnsi" w:cstheme="minorHAnsi"/>
          <w:color w:val="000000"/>
          <w:shd w:val="clear" w:color="auto" w:fill="FFFFFF"/>
        </w:rPr>
        <w:t>reg</w:t>
      </w:r>
      <w:proofErr w:type="spellEnd"/>
      <w:r w:rsidR="001B53C8" w:rsidRPr="00170460">
        <w:rPr>
          <w:rFonts w:asciiTheme="minorHAnsi" w:hAnsiTheme="minorHAnsi" w:cstheme="minorHAnsi"/>
          <w:color w:val="000000"/>
          <w:shd w:val="clear" w:color="auto" w:fill="FFFFFF"/>
        </w:rPr>
        <w:t>. číslo: ZD-PDP1-001),</w:t>
      </w:r>
      <w:r w:rsidR="007544F6"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 respektive zavedení a realizaci Programu pro pozitivní rodičovství Triple P v České republice. Smluvní strany se zavazují postupovat při spolupráci v souladu s touto Smlouvou a řádnou péčí a dodržovat všechna práva a povinnosti stanovená touto Smlouvou.</w:t>
      </w:r>
    </w:p>
    <w:p w14:paraId="180102B1" w14:textId="24E32747" w:rsidR="00031EDC" w:rsidRPr="00170460" w:rsidRDefault="00031EDC" w:rsidP="0069444C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II.</w:t>
      </w:r>
    </w:p>
    <w:p w14:paraId="717AEAA6" w14:textId="56683FD4" w:rsidR="00031EDC" w:rsidRPr="00170460" w:rsidRDefault="00031EDC" w:rsidP="00031EDC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Práva a povinnosti Smluvních stran</w:t>
      </w:r>
    </w:p>
    <w:p w14:paraId="7EB1C120" w14:textId="7E033841" w:rsidR="00465309" w:rsidRPr="00170460" w:rsidRDefault="005253D9" w:rsidP="00031EDC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II.1 </w:t>
      </w:r>
      <w:r w:rsidR="0069444C"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Smluvní strana 2 má následující práva</w:t>
      </w:r>
      <w:r w:rsidR="00B211EC"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044AE5FC" w14:textId="1A2201B8" w:rsidR="00465309" w:rsidRPr="00170460" w:rsidRDefault="007544F6" w:rsidP="00143E5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</w:t>
      </w:r>
      <w:r w:rsidR="001B53C8" w:rsidRPr="00170460">
        <w:rPr>
          <w:rFonts w:asciiTheme="minorHAnsi" w:hAnsiTheme="minorHAnsi" w:cstheme="minorHAnsi"/>
        </w:rPr>
        <w:t>m</w:t>
      </w:r>
      <w:r w:rsidRPr="00170460">
        <w:rPr>
          <w:rFonts w:asciiTheme="minorHAnsi" w:hAnsiTheme="minorHAnsi" w:cstheme="minorHAnsi"/>
        </w:rPr>
        <w:t xml:space="preserve">á </w:t>
      </w:r>
      <w:r w:rsidR="00031EDC" w:rsidRPr="00170460">
        <w:rPr>
          <w:rFonts w:asciiTheme="minorHAnsi" w:hAnsiTheme="minorHAnsi" w:cstheme="minorHAnsi"/>
        </w:rPr>
        <w:t>právo účastnit se školení</w:t>
      </w:r>
      <w:r w:rsidR="00347C2F">
        <w:rPr>
          <w:rFonts w:asciiTheme="minorHAnsi" w:hAnsiTheme="minorHAnsi" w:cstheme="minorHAnsi"/>
        </w:rPr>
        <w:t xml:space="preserve"> (4 dny 9:00-16:</w:t>
      </w:r>
      <w:r w:rsidR="00855412">
        <w:rPr>
          <w:rFonts w:asciiTheme="minorHAnsi" w:hAnsiTheme="minorHAnsi" w:cstheme="minorHAnsi"/>
        </w:rPr>
        <w:t>30</w:t>
      </w:r>
      <w:r w:rsidR="00347C2F">
        <w:rPr>
          <w:rFonts w:asciiTheme="minorHAnsi" w:hAnsiTheme="minorHAnsi" w:cstheme="minorHAnsi"/>
        </w:rPr>
        <w:t>)</w:t>
      </w:r>
      <w:r w:rsidR="00031EDC" w:rsidRPr="00170460">
        <w:rPr>
          <w:rFonts w:asciiTheme="minorHAnsi" w:hAnsiTheme="minorHAnsi" w:cstheme="minorHAnsi"/>
        </w:rPr>
        <w:t xml:space="preserve"> v metodice Triple P a </w:t>
      </w:r>
      <w:r w:rsidR="007D6106">
        <w:rPr>
          <w:rFonts w:asciiTheme="minorHAnsi" w:hAnsiTheme="minorHAnsi" w:cstheme="minorHAnsi"/>
        </w:rPr>
        <w:t>jednodenního akreditačního workshopu a jednodenní akreditace</w:t>
      </w:r>
      <w:r w:rsidR="00347C2F">
        <w:rPr>
          <w:rFonts w:asciiTheme="minorHAnsi" w:hAnsiTheme="minorHAnsi" w:cstheme="minorHAnsi"/>
        </w:rPr>
        <w:t>, kter</w:t>
      </w:r>
      <w:r w:rsidR="007D6106">
        <w:rPr>
          <w:rFonts w:asciiTheme="minorHAnsi" w:hAnsiTheme="minorHAnsi" w:cstheme="minorHAnsi"/>
        </w:rPr>
        <w:t>á</w:t>
      </w:r>
      <w:r w:rsidR="00347C2F">
        <w:rPr>
          <w:rFonts w:asciiTheme="minorHAnsi" w:hAnsiTheme="minorHAnsi" w:cstheme="minorHAnsi"/>
        </w:rPr>
        <w:t xml:space="preserve"> je </w:t>
      </w:r>
      <w:r w:rsidR="007D6106">
        <w:rPr>
          <w:rFonts w:asciiTheme="minorHAnsi" w:hAnsiTheme="minorHAnsi" w:cstheme="minorHAnsi"/>
        </w:rPr>
        <w:t>prováděna</w:t>
      </w:r>
      <w:r w:rsidR="00347C2F">
        <w:rPr>
          <w:rFonts w:asciiTheme="minorHAnsi" w:hAnsiTheme="minorHAnsi" w:cstheme="minorHAnsi"/>
        </w:rPr>
        <w:t xml:space="preserve"> vlastníkem programu Triple P</w:t>
      </w:r>
      <w:r w:rsidR="00031EDC" w:rsidRPr="00170460">
        <w:rPr>
          <w:rFonts w:asciiTheme="minorHAnsi" w:hAnsiTheme="minorHAnsi" w:cstheme="minorHAnsi"/>
        </w:rPr>
        <w:t xml:space="preserve"> v plném rozsahu </w:t>
      </w:r>
      <w:r w:rsidR="00465309" w:rsidRPr="00170460">
        <w:rPr>
          <w:rFonts w:asciiTheme="minorHAnsi" w:hAnsiTheme="minorHAnsi" w:cstheme="minorHAnsi"/>
        </w:rPr>
        <w:t>v licencovaném programu Triple P</w:t>
      </w:r>
      <w:r w:rsidR="001B53C8" w:rsidRPr="00170460">
        <w:rPr>
          <w:rFonts w:asciiTheme="minorHAnsi" w:hAnsiTheme="minorHAnsi" w:cstheme="minorHAnsi"/>
        </w:rPr>
        <w:t>.</w:t>
      </w:r>
      <w:r w:rsidR="00347C2F">
        <w:rPr>
          <w:rFonts w:asciiTheme="minorHAnsi" w:hAnsiTheme="minorHAnsi" w:cstheme="minorHAnsi"/>
        </w:rPr>
        <w:t xml:space="preserve"> </w:t>
      </w:r>
      <w:r w:rsidR="00546861">
        <w:rPr>
          <w:rFonts w:asciiTheme="minorHAnsi" w:hAnsiTheme="minorHAnsi" w:cstheme="minorHAnsi"/>
        </w:rPr>
        <w:t xml:space="preserve">Školení, </w:t>
      </w:r>
      <w:proofErr w:type="spellStart"/>
      <w:r w:rsidR="00546861">
        <w:rPr>
          <w:rFonts w:asciiTheme="minorHAnsi" w:hAnsiTheme="minorHAnsi" w:cstheme="minorHAnsi"/>
        </w:rPr>
        <w:t>p</w:t>
      </w:r>
      <w:r w:rsidR="00347C2F">
        <w:rPr>
          <w:rFonts w:asciiTheme="minorHAnsi" w:hAnsiTheme="minorHAnsi" w:cstheme="minorHAnsi"/>
        </w:rPr>
        <w:t>reakreditační</w:t>
      </w:r>
      <w:proofErr w:type="spellEnd"/>
      <w:r w:rsidR="00347C2F">
        <w:rPr>
          <w:rFonts w:asciiTheme="minorHAnsi" w:hAnsiTheme="minorHAnsi" w:cstheme="minorHAnsi"/>
        </w:rPr>
        <w:t xml:space="preserve"> setkání i akreditace mohou probíhat online formou</w:t>
      </w:r>
      <w:r w:rsidR="00546861">
        <w:rPr>
          <w:rFonts w:asciiTheme="minorHAnsi" w:hAnsiTheme="minorHAnsi" w:cstheme="minorHAnsi"/>
        </w:rPr>
        <w:t>, bude-li to nezbytně nutné</w:t>
      </w:r>
      <w:r w:rsidR="00347C2F">
        <w:rPr>
          <w:rFonts w:asciiTheme="minorHAnsi" w:hAnsiTheme="minorHAnsi" w:cstheme="minorHAnsi"/>
        </w:rPr>
        <w:t>.</w:t>
      </w:r>
    </w:p>
    <w:p w14:paraId="7E450759" w14:textId="39230228" w:rsidR="00465309" w:rsidRPr="00170460" w:rsidRDefault="007544F6" w:rsidP="00143E5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lastRenderedPageBreak/>
        <w:t xml:space="preserve">Smluvní strana 2 </w:t>
      </w:r>
      <w:r w:rsidR="001B53C8" w:rsidRPr="00170460">
        <w:rPr>
          <w:rFonts w:asciiTheme="minorHAnsi" w:hAnsiTheme="minorHAnsi" w:cstheme="minorHAnsi"/>
        </w:rPr>
        <w:t>má</w:t>
      </w:r>
      <w:r w:rsidR="0091071A" w:rsidRPr="00170460">
        <w:rPr>
          <w:rFonts w:asciiTheme="minorHAnsi" w:hAnsiTheme="minorHAnsi" w:cstheme="minorHAnsi"/>
        </w:rPr>
        <w:t xml:space="preserve"> právo</w:t>
      </w:r>
      <w:r w:rsidR="00465309" w:rsidRPr="00170460">
        <w:rPr>
          <w:rFonts w:asciiTheme="minorHAnsi" w:hAnsiTheme="minorHAnsi" w:cstheme="minorHAnsi"/>
        </w:rPr>
        <w:t xml:space="preserve"> využívat mezinárodně akreditovaný program Triple P, včetně registrované značky Triple</w:t>
      </w:r>
      <w:r w:rsidR="00450E35" w:rsidRPr="00170460">
        <w:rPr>
          <w:rStyle w:val="Odkaznakoment"/>
        </w:rPr>
        <w:t xml:space="preserve"> </w:t>
      </w:r>
      <w:r w:rsidR="00450E35" w:rsidRPr="00170460">
        <w:rPr>
          <w:rStyle w:val="Odkaznakoment"/>
          <w:sz w:val="22"/>
          <w:szCs w:val="22"/>
        </w:rPr>
        <w:t>P</w:t>
      </w:r>
      <w:r w:rsidR="001B53C8" w:rsidRPr="00170460">
        <w:rPr>
          <w:rFonts w:asciiTheme="minorHAnsi" w:hAnsiTheme="minorHAnsi" w:cstheme="minorHAnsi"/>
        </w:rPr>
        <w:t>.</w:t>
      </w:r>
    </w:p>
    <w:p w14:paraId="3937E9ED" w14:textId="1A196388" w:rsidR="00465309" w:rsidRPr="00170460" w:rsidRDefault="0091071A" w:rsidP="00143E5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</w:t>
      </w:r>
      <w:r w:rsidR="001B53C8" w:rsidRPr="00170460">
        <w:rPr>
          <w:rFonts w:asciiTheme="minorHAnsi" w:hAnsiTheme="minorHAnsi" w:cstheme="minorHAnsi"/>
        </w:rPr>
        <w:t>má</w:t>
      </w:r>
      <w:r w:rsidRPr="00170460">
        <w:rPr>
          <w:rFonts w:asciiTheme="minorHAnsi" w:hAnsiTheme="minorHAnsi" w:cstheme="minorHAnsi"/>
        </w:rPr>
        <w:t xml:space="preserve"> právo</w:t>
      </w:r>
      <w:r w:rsidR="001B53C8" w:rsidRPr="00170460">
        <w:rPr>
          <w:rFonts w:asciiTheme="minorHAnsi" w:hAnsiTheme="minorHAnsi" w:cstheme="minorHAnsi"/>
        </w:rPr>
        <w:t xml:space="preserve"> na</w:t>
      </w:r>
      <w:r w:rsidRPr="00170460">
        <w:rPr>
          <w:rFonts w:asciiTheme="minorHAnsi" w:hAnsiTheme="minorHAnsi" w:cstheme="minorHAnsi"/>
        </w:rPr>
        <w:t xml:space="preserve"> </w:t>
      </w:r>
      <w:r w:rsidR="00465309" w:rsidRPr="00170460">
        <w:rPr>
          <w:rFonts w:asciiTheme="minorHAnsi" w:hAnsiTheme="minorHAnsi" w:cstheme="minorHAnsi"/>
        </w:rPr>
        <w:t>supervize a peer support</w:t>
      </w:r>
      <w:r w:rsidR="00A10DFF" w:rsidRPr="00170460">
        <w:rPr>
          <w:rStyle w:val="Odkaznakoment"/>
        </w:rPr>
        <w:t xml:space="preserve"> </w:t>
      </w:r>
      <w:r w:rsidR="00EF449A" w:rsidRPr="00170460">
        <w:rPr>
          <w:rFonts w:asciiTheme="minorHAnsi" w:hAnsiTheme="minorHAnsi" w:cstheme="minorHAnsi"/>
        </w:rPr>
        <w:t>př</w:t>
      </w:r>
      <w:r w:rsidRPr="00170460">
        <w:rPr>
          <w:rFonts w:asciiTheme="minorHAnsi" w:hAnsiTheme="minorHAnsi" w:cstheme="minorHAnsi"/>
        </w:rPr>
        <w:t>i spolupráci na vymezeném předmětu Smlouvy</w:t>
      </w:r>
      <w:r w:rsidR="001B53C8" w:rsidRPr="00170460">
        <w:rPr>
          <w:rFonts w:asciiTheme="minorHAnsi" w:hAnsiTheme="minorHAnsi" w:cstheme="minorHAnsi"/>
        </w:rPr>
        <w:t xml:space="preserve"> ze strany realizačního týmu projektu</w:t>
      </w:r>
      <w:r w:rsidRPr="00170460">
        <w:rPr>
          <w:rFonts w:asciiTheme="minorHAnsi" w:hAnsiTheme="minorHAnsi" w:cstheme="minorHAnsi"/>
        </w:rPr>
        <w:t>.</w:t>
      </w:r>
      <w:r w:rsidR="00580AD1" w:rsidRPr="00170460">
        <w:rPr>
          <w:rFonts w:asciiTheme="minorHAnsi" w:hAnsiTheme="minorHAnsi" w:cstheme="minorHAnsi"/>
        </w:rPr>
        <w:t xml:space="preserve"> Za supervizi Smluvní strany považují</w:t>
      </w:r>
      <w:r w:rsidR="00021660" w:rsidRPr="00170460">
        <w:rPr>
          <w:rFonts w:asciiTheme="minorHAnsi" w:hAnsiTheme="minorHAnsi" w:cstheme="minorHAnsi"/>
        </w:rPr>
        <w:t xml:space="preserve"> setkání, která budou mít za cíl rozvíjet profesní dovednosti a nacházet řešení problematických situací v rámci pilotní realizace Programu Triple P</w:t>
      </w:r>
      <w:r w:rsidR="000F0920" w:rsidRPr="00170460">
        <w:rPr>
          <w:rFonts w:asciiTheme="minorHAnsi" w:hAnsiTheme="minorHAnsi" w:cstheme="minorHAnsi"/>
        </w:rPr>
        <w:t>.</w:t>
      </w:r>
      <w:r w:rsidR="00021660" w:rsidRPr="00170460">
        <w:rPr>
          <w:rFonts w:asciiTheme="minorHAnsi" w:hAnsiTheme="minorHAnsi" w:cstheme="minorHAnsi"/>
        </w:rPr>
        <w:t xml:space="preserve"> </w:t>
      </w:r>
      <w:r w:rsidR="00580AD1" w:rsidRPr="00170460">
        <w:rPr>
          <w:rFonts w:asciiTheme="minorHAnsi" w:hAnsiTheme="minorHAnsi" w:cstheme="minorHAnsi"/>
        </w:rPr>
        <w:t>Z</w:t>
      </w:r>
      <w:r w:rsidR="00A10DFF" w:rsidRPr="00170460">
        <w:rPr>
          <w:rFonts w:asciiTheme="minorHAnsi" w:hAnsiTheme="minorHAnsi" w:cstheme="minorHAnsi"/>
        </w:rPr>
        <w:t>a</w:t>
      </w:r>
      <w:r w:rsidR="00580AD1" w:rsidRPr="00170460">
        <w:rPr>
          <w:rFonts w:asciiTheme="minorHAnsi" w:hAnsiTheme="minorHAnsi" w:cstheme="minorHAnsi"/>
        </w:rPr>
        <w:t xml:space="preserve"> peer support smluvní strany považuj</w:t>
      </w:r>
      <w:r w:rsidR="00021660" w:rsidRPr="00170460">
        <w:rPr>
          <w:rFonts w:asciiTheme="minorHAnsi" w:hAnsiTheme="minorHAnsi" w:cstheme="minorHAnsi"/>
        </w:rPr>
        <w:t>í spolupráci a setkání s realizačním týmem a ostatními pracovníky dalších pilotních center.</w:t>
      </w:r>
      <w:r w:rsidR="00434032">
        <w:rPr>
          <w:rFonts w:asciiTheme="minorHAnsi" w:hAnsiTheme="minorHAnsi" w:cstheme="minorHAnsi"/>
        </w:rPr>
        <w:t xml:space="preserve"> Termíny setkání budou určeny ze  Smluvní strany 1 s předstihem alespoň 21 kalendářních dní.</w:t>
      </w:r>
    </w:p>
    <w:p w14:paraId="31160808" w14:textId="1333CFAD" w:rsidR="00465309" w:rsidRPr="00170460" w:rsidRDefault="00465309" w:rsidP="00465309">
      <w:pPr>
        <w:pStyle w:val="Odstavecseseznamem"/>
        <w:ind w:left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5B2EC59" w14:textId="0F5DFFB5" w:rsidR="00B211EC" w:rsidRPr="00170460" w:rsidRDefault="005253D9" w:rsidP="00B211EC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II.2. </w:t>
      </w:r>
      <w:r w:rsidR="00B211EC"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Smluvní strana 2 má následující povinnosti:</w:t>
      </w:r>
    </w:p>
    <w:p w14:paraId="09FC1814" w14:textId="4DDFDB4E" w:rsidR="00465309" w:rsidRPr="00170460" w:rsidRDefault="00B211EC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má povinnost </w:t>
      </w:r>
      <w:r w:rsidR="00465309" w:rsidRPr="00170460">
        <w:rPr>
          <w:rFonts w:asciiTheme="minorHAnsi" w:hAnsiTheme="minorHAnsi" w:cstheme="minorHAnsi"/>
        </w:rPr>
        <w:t>účastnit se školení v metodice Triple P a akredita</w:t>
      </w:r>
      <w:r w:rsidR="004B16E4" w:rsidRPr="00170460">
        <w:rPr>
          <w:rFonts w:asciiTheme="minorHAnsi" w:hAnsiTheme="minorHAnsi" w:cstheme="minorHAnsi"/>
        </w:rPr>
        <w:t>ce v</w:t>
      </w:r>
      <w:r w:rsidR="00465309" w:rsidRPr="00170460">
        <w:rPr>
          <w:rFonts w:asciiTheme="minorHAnsi" w:hAnsiTheme="minorHAnsi" w:cstheme="minorHAnsi"/>
        </w:rPr>
        <w:t> plném rozsahu</w:t>
      </w:r>
      <w:r w:rsidR="00A10DFF" w:rsidRPr="00170460">
        <w:rPr>
          <w:rFonts w:asciiTheme="minorHAnsi" w:hAnsiTheme="minorHAnsi" w:cstheme="minorHAnsi"/>
        </w:rPr>
        <w:t xml:space="preserve"> v</w:t>
      </w:r>
      <w:r w:rsidR="001B53C8" w:rsidRPr="00170460">
        <w:rPr>
          <w:rFonts w:asciiTheme="minorHAnsi" w:hAnsiTheme="minorHAnsi" w:cstheme="minorHAnsi"/>
        </w:rPr>
        <w:t> termínu stanoveném Smluvní stranou 1.</w:t>
      </w:r>
      <w:r w:rsidR="00580AD1" w:rsidRPr="00170460">
        <w:rPr>
          <w:rFonts w:asciiTheme="minorHAnsi" w:hAnsiTheme="minorHAnsi" w:cstheme="minorHAnsi"/>
        </w:rPr>
        <w:t xml:space="preserve"> Za akredita</w:t>
      </w:r>
      <w:r w:rsidR="004B16E4" w:rsidRPr="00170460">
        <w:rPr>
          <w:rFonts w:asciiTheme="minorHAnsi" w:hAnsiTheme="minorHAnsi" w:cstheme="minorHAnsi"/>
        </w:rPr>
        <w:t>ci</w:t>
      </w:r>
      <w:r w:rsidR="00580AD1" w:rsidRPr="00170460">
        <w:rPr>
          <w:rFonts w:asciiTheme="minorHAnsi" w:hAnsiTheme="minorHAnsi" w:cstheme="minorHAnsi"/>
        </w:rPr>
        <w:t xml:space="preserve"> je považováno</w:t>
      </w:r>
      <w:r w:rsidR="004B16E4" w:rsidRPr="00170460">
        <w:rPr>
          <w:rFonts w:asciiTheme="minorHAnsi" w:hAnsiTheme="minorHAnsi" w:cstheme="minorHAnsi"/>
        </w:rPr>
        <w:t xml:space="preserve"> </w:t>
      </w:r>
      <w:r w:rsidR="00355731" w:rsidRPr="00170460">
        <w:rPr>
          <w:rFonts w:asciiTheme="minorHAnsi" w:hAnsiTheme="minorHAnsi" w:cstheme="minorHAnsi"/>
        </w:rPr>
        <w:t>zhodnocení dosažených znalostí ze školení programu Triple P</w:t>
      </w:r>
      <w:r w:rsidR="00C74DDA">
        <w:rPr>
          <w:rFonts w:asciiTheme="minorHAnsi" w:hAnsiTheme="minorHAnsi" w:cstheme="minorHAnsi"/>
        </w:rPr>
        <w:t xml:space="preserve"> podle mezinárodních standardů společnosti Triple P International</w:t>
      </w:r>
      <w:r w:rsidR="00580AD1" w:rsidRPr="00170460">
        <w:rPr>
          <w:rFonts w:asciiTheme="minorHAnsi" w:hAnsiTheme="minorHAnsi" w:cstheme="minorHAnsi"/>
        </w:rPr>
        <w:t xml:space="preserve">. </w:t>
      </w:r>
      <w:r w:rsidR="00193D75">
        <w:rPr>
          <w:rFonts w:asciiTheme="minorHAnsi" w:hAnsiTheme="minorHAnsi" w:cstheme="minorHAnsi"/>
        </w:rPr>
        <w:t xml:space="preserve"> </w:t>
      </w:r>
      <w:r w:rsidR="00347C2F">
        <w:rPr>
          <w:rFonts w:asciiTheme="minorHAnsi" w:hAnsiTheme="minorHAnsi" w:cstheme="minorHAnsi"/>
        </w:rPr>
        <w:t xml:space="preserve">Školení </w:t>
      </w:r>
      <w:r w:rsidR="007D6106">
        <w:rPr>
          <w:rFonts w:asciiTheme="minorHAnsi" w:hAnsiTheme="minorHAnsi" w:cstheme="minorHAnsi"/>
        </w:rPr>
        <w:t xml:space="preserve">a akreditace </w:t>
      </w:r>
      <w:r w:rsidR="00347C2F">
        <w:rPr>
          <w:rFonts w:asciiTheme="minorHAnsi" w:hAnsiTheme="minorHAnsi" w:cstheme="minorHAnsi"/>
        </w:rPr>
        <w:t>proběhne se zajištěním tlumočení do českého jazyka.</w:t>
      </w:r>
    </w:p>
    <w:p w14:paraId="273479BB" w14:textId="58D90ECB" w:rsidR="00465309" w:rsidRPr="00170460" w:rsidRDefault="00B211EC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má povinnost </w:t>
      </w:r>
      <w:r w:rsidR="001B53C8" w:rsidRPr="00170460">
        <w:rPr>
          <w:rFonts w:asciiTheme="minorHAnsi" w:hAnsiTheme="minorHAnsi" w:cstheme="minorHAnsi"/>
        </w:rPr>
        <w:t>realizova</w:t>
      </w:r>
      <w:r w:rsidR="00465309" w:rsidRPr="00170460">
        <w:rPr>
          <w:rFonts w:asciiTheme="minorHAnsi" w:hAnsiTheme="minorHAnsi" w:cstheme="minorHAnsi"/>
        </w:rPr>
        <w:t xml:space="preserve">t minimální vymezený počet </w:t>
      </w:r>
      <w:r w:rsidR="002E1846">
        <w:rPr>
          <w:rFonts w:asciiTheme="minorHAnsi" w:hAnsiTheme="minorHAnsi" w:cstheme="minorHAnsi"/>
        </w:rPr>
        <w:t xml:space="preserve">(v průměru minimálně tři intervence za kalendářní rok) </w:t>
      </w:r>
      <w:r w:rsidR="00465309" w:rsidRPr="00170460">
        <w:rPr>
          <w:rFonts w:asciiTheme="minorHAnsi" w:hAnsiTheme="minorHAnsi" w:cstheme="minorHAnsi"/>
        </w:rPr>
        <w:t>kompletních interven</w:t>
      </w:r>
      <w:r w:rsidR="00855412">
        <w:rPr>
          <w:rFonts w:asciiTheme="minorHAnsi" w:hAnsiTheme="minorHAnsi" w:cstheme="minorHAnsi"/>
        </w:rPr>
        <w:t>cí</w:t>
      </w:r>
      <w:r w:rsidR="00465309" w:rsidRPr="00170460">
        <w:rPr>
          <w:rFonts w:asciiTheme="minorHAnsi" w:hAnsiTheme="minorHAnsi" w:cstheme="minorHAnsi"/>
        </w:rPr>
        <w:t xml:space="preserve"> </w:t>
      </w:r>
      <w:r w:rsidR="00D019F3">
        <w:rPr>
          <w:rFonts w:asciiTheme="minorHAnsi" w:hAnsiTheme="minorHAnsi" w:cstheme="minorHAnsi"/>
        </w:rPr>
        <w:t>do konce platnosti smlouvy</w:t>
      </w:r>
      <w:r w:rsidR="001B53C8" w:rsidRPr="00170460">
        <w:rPr>
          <w:rFonts w:asciiTheme="minorHAnsi" w:hAnsiTheme="minorHAnsi" w:cstheme="minorHAnsi"/>
        </w:rPr>
        <w:t>.</w:t>
      </w:r>
      <w:r w:rsidR="00580AD1" w:rsidRPr="00170460">
        <w:rPr>
          <w:rFonts w:asciiTheme="minorHAnsi" w:hAnsiTheme="minorHAnsi" w:cstheme="minorHAnsi"/>
        </w:rPr>
        <w:t xml:space="preserve"> Za intervenci smluvní strany považují</w:t>
      </w:r>
      <w:r w:rsidR="00B81FE8" w:rsidRPr="00170460">
        <w:rPr>
          <w:rFonts w:asciiTheme="minorHAnsi" w:hAnsiTheme="minorHAnsi" w:cstheme="minorHAnsi"/>
        </w:rPr>
        <w:t xml:space="preserve"> 5 skupinových sezení pro max. 12 rodičů ve frekvenci jedenkrát týdně, to představuje </w:t>
      </w:r>
      <w:r w:rsidR="00B81FE8" w:rsidRPr="00170460">
        <w:rPr>
          <w:rFonts w:eastAsia="Cambria" w:cs="Cambria"/>
          <w:color w:val="000000" w:themeColor="text1"/>
        </w:rPr>
        <w:t>celkem 10 hodin přímé práce s rodičovskou skupinou + tři (15 až 30minutové) individuální telefonické konzultace s každým z rodičů.</w:t>
      </w:r>
      <w:r w:rsidR="00A13CDB">
        <w:rPr>
          <w:rFonts w:eastAsia="Cambria" w:cs="Cambria"/>
          <w:color w:val="000000" w:themeColor="text1"/>
        </w:rPr>
        <w:t xml:space="preserve"> Pořadí: 4 skupinové sezení s rodiči, dále budou následovat tři telefonické konzultace a následně proběhne poslední setkání s rodiči.</w:t>
      </w:r>
    </w:p>
    <w:p w14:paraId="232EB2D5" w14:textId="0EAF2B96" w:rsidR="00465309" w:rsidRPr="00170460" w:rsidRDefault="00B211EC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má povinnost </w:t>
      </w:r>
      <w:r w:rsidR="00465309" w:rsidRPr="00170460">
        <w:rPr>
          <w:rFonts w:asciiTheme="minorHAnsi" w:hAnsiTheme="minorHAnsi" w:cstheme="minorHAnsi"/>
        </w:rPr>
        <w:t>začít s realizací intervencí</w:t>
      </w:r>
      <w:r w:rsidR="00855412">
        <w:rPr>
          <w:rFonts w:asciiTheme="minorHAnsi" w:hAnsiTheme="minorHAnsi" w:cstheme="minorHAnsi"/>
        </w:rPr>
        <w:t xml:space="preserve"> nejpozději</w:t>
      </w:r>
      <w:r w:rsidR="00465309" w:rsidRPr="00170460">
        <w:rPr>
          <w:rFonts w:asciiTheme="minorHAnsi" w:hAnsiTheme="minorHAnsi" w:cstheme="minorHAnsi"/>
        </w:rPr>
        <w:t xml:space="preserve"> bezprostředně po absolvování akreditačního procesu</w:t>
      </w:r>
      <w:r w:rsidR="001B53C8" w:rsidRPr="00170460">
        <w:rPr>
          <w:rFonts w:asciiTheme="minorHAnsi" w:hAnsiTheme="minorHAnsi" w:cstheme="minorHAnsi"/>
        </w:rPr>
        <w:t>.</w:t>
      </w:r>
    </w:p>
    <w:p w14:paraId="67E9A195" w14:textId="3E719F26" w:rsidR="00143E51" w:rsidRPr="00170460" w:rsidRDefault="00B211EC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má povinnost </w:t>
      </w:r>
      <w:r w:rsidR="00465309" w:rsidRPr="00170460">
        <w:rPr>
          <w:rFonts w:asciiTheme="minorHAnsi" w:hAnsiTheme="minorHAnsi" w:cstheme="minorHAnsi"/>
        </w:rPr>
        <w:t>dodržovat pravidla pro provozování programu</w:t>
      </w:r>
      <w:r w:rsidR="00BB7C62" w:rsidRPr="00170460">
        <w:rPr>
          <w:rStyle w:val="Odkaznakoment"/>
        </w:rPr>
        <w:t xml:space="preserve"> </w:t>
      </w:r>
      <w:r w:rsidR="00BB7C62" w:rsidRPr="00170460">
        <w:rPr>
          <w:rStyle w:val="Odkaznakoment"/>
          <w:sz w:val="22"/>
          <w:szCs w:val="22"/>
        </w:rPr>
        <w:t>T</w:t>
      </w:r>
      <w:r w:rsidR="00465309" w:rsidRPr="00170460">
        <w:rPr>
          <w:rFonts w:asciiTheme="minorHAnsi" w:hAnsiTheme="minorHAnsi" w:cstheme="minorHAnsi"/>
        </w:rPr>
        <w:t>riple P</w:t>
      </w:r>
      <w:r w:rsidR="00BB7C62" w:rsidRPr="00170460">
        <w:rPr>
          <w:rFonts w:asciiTheme="minorHAnsi" w:hAnsiTheme="minorHAnsi" w:cstheme="minorHAnsi"/>
        </w:rPr>
        <w:t>, která obdrží na školení k metodice Triple P.</w:t>
      </w:r>
    </w:p>
    <w:p w14:paraId="518F5C2F" w14:textId="3541ECEF" w:rsidR="00465309" w:rsidRPr="00170460" w:rsidRDefault="00143E51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Smluvní strana 2 má povinnost</w:t>
      </w:r>
      <w:r w:rsidR="00465309" w:rsidRPr="00170460">
        <w:rPr>
          <w:rFonts w:asciiTheme="minorHAnsi" w:hAnsiTheme="minorHAnsi" w:cstheme="minorHAnsi"/>
        </w:rPr>
        <w:t xml:space="preserve"> účastnit se setkávání a superviz</w:t>
      </w:r>
      <w:r w:rsidR="00A10DFF" w:rsidRPr="00170460">
        <w:rPr>
          <w:rFonts w:asciiTheme="minorHAnsi" w:hAnsiTheme="minorHAnsi" w:cstheme="minorHAnsi"/>
        </w:rPr>
        <w:t>í (</w:t>
      </w:r>
      <w:r w:rsidR="00B81FE8" w:rsidRPr="00170460">
        <w:rPr>
          <w:rFonts w:asciiTheme="minorHAnsi" w:hAnsiTheme="minorHAnsi" w:cstheme="minorHAnsi"/>
        </w:rPr>
        <w:t>v případě potřeby, min. 3x ročně</w:t>
      </w:r>
      <w:r w:rsidR="00A10DFF" w:rsidRPr="00170460">
        <w:rPr>
          <w:rFonts w:asciiTheme="minorHAnsi" w:hAnsiTheme="minorHAnsi" w:cstheme="minorHAnsi"/>
        </w:rPr>
        <w:t>).</w:t>
      </w:r>
      <w:r w:rsidR="00C74DDA">
        <w:rPr>
          <w:rFonts w:asciiTheme="minorHAnsi" w:hAnsiTheme="minorHAnsi" w:cstheme="minorHAnsi"/>
        </w:rPr>
        <w:t xml:space="preserve"> Supervize budou prováděny akreditovaným lektorem Triple P</w:t>
      </w:r>
      <w:r w:rsidR="000174FD">
        <w:rPr>
          <w:rFonts w:asciiTheme="minorHAnsi" w:hAnsiTheme="minorHAnsi" w:cstheme="minorHAnsi"/>
        </w:rPr>
        <w:t>,</w:t>
      </w:r>
      <w:r w:rsidR="00C74DDA">
        <w:rPr>
          <w:rFonts w:asciiTheme="minorHAnsi" w:hAnsiTheme="minorHAnsi" w:cstheme="minorHAnsi"/>
        </w:rPr>
        <w:t xml:space="preserve"> </w:t>
      </w:r>
      <w:proofErr w:type="gramStart"/>
      <w:r w:rsidR="00C74DDA">
        <w:rPr>
          <w:rFonts w:asciiTheme="minorHAnsi" w:hAnsiTheme="minorHAnsi" w:cstheme="minorHAnsi"/>
        </w:rPr>
        <w:t>doporučeným společností</w:t>
      </w:r>
      <w:proofErr w:type="gramEnd"/>
      <w:r w:rsidR="00C74DDA">
        <w:rPr>
          <w:rFonts w:asciiTheme="minorHAnsi" w:hAnsiTheme="minorHAnsi" w:cstheme="minorHAnsi"/>
        </w:rPr>
        <w:t xml:space="preserve"> Triple P International. Náklady na supervize budou hrazeny </w:t>
      </w:r>
      <w:r w:rsidR="004503C1">
        <w:rPr>
          <w:rFonts w:asciiTheme="minorHAnsi" w:hAnsiTheme="minorHAnsi" w:cstheme="minorHAnsi"/>
        </w:rPr>
        <w:t>S</w:t>
      </w:r>
      <w:r w:rsidR="000174FD">
        <w:rPr>
          <w:rFonts w:asciiTheme="minorHAnsi" w:hAnsiTheme="minorHAnsi" w:cstheme="minorHAnsi"/>
        </w:rPr>
        <w:t>mluvní stranou 1</w:t>
      </w:r>
      <w:r w:rsidR="00C74DDA">
        <w:rPr>
          <w:rFonts w:asciiTheme="minorHAnsi" w:hAnsiTheme="minorHAnsi" w:cstheme="minorHAnsi"/>
        </w:rPr>
        <w:t xml:space="preserve">. </w:t>
      </w:r>
    </w:p>
    <w:p w14:paraId="03D069DE" w14:textId="79AF9D7B" w:rsidR="00465309" w:rsidRPr="00170460" w:rsidRDefault="00143E51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má povinnost </w:t>
      </w:r>
      <w:r w:rsidR="00465309" w:rsidRPr="00170460">
        <w:rPr>
          <w:rFonts w:asciiTheme="minorHAnsi" w:hAnsiTheme="minorHAnsi" w:cstheme="minorHAnsi"/>
        </w:rPr>
        <w:t>aktivně komunikovat</w:t>
      </w:r>
      <w:r w:rsidR="000F0279">
        <w:rPr>
          <w:rFonts w:asciiTheme="minorHAnsi" w:hAnsiTheme="minorHAnsi" w:cstheme="minorHAnsi"/>
        </w:rPr>
        <w:t xml:space="preserve"> (reagovat na osobní, telefonické a emailové požadavky bezprostředně v reálném čase, nebo dle požadavku)</w:t>
      </w:r>
      <w:r w:rsidR="00465309" w:rsidRPr="00170460">
        <w:rPr>
          <w:rFonts w:asciiTheme="minorHAnsi" w:hAnsiTheme="minorHAnsi" w:cstheme="minorHAnsi"/>
        </w:rPr>
        <w:t xml:space="preserve"> a spolupracovat s realizačním týmem projektu MZ ČR</w:t>
      </w:r>
      <w:r w:rsidR="00A13CDB">
        <w:rPr>
          <w:rFonts w:asciiTheme="minorHAnsi" w:hAnsiTheme="minorHAnsi" w:cstheme="minorHAnsi"/>
        </w:rPr>
        <w:t>, především s koordinačním pracovníkem pro centra</w:t>
      </w:r>
      <w:r w:rsidR="00180656">
        <w:rPr>
          <w:rFonts w:asciiTheme="minorHAnsi" w:hAnsiTheme="minorHAnsi" w:cstheme="minorHAnsi"/>
        </w:rPr>
        <w:t xml:space="preserve"> pověřeným MZ ČR</w:t>
      </w:r>
      <w:r w:rsidRPr="00170460">
        <w:rPr>
          <w:rFonts w:asciiTheme="minorHAnsi" w:hAnsiTheme="minorHAnsi" w:cstheme="minorHAnsi"/>
        </w:rPr>
        <w:t>.</w:t>
      </w:r>
      <w:r w:rsidR="00A13CDB">
        <w:rPr>
          <w:rFonts w:asciiTheme="minorHAnsi" w:hAnsiTheme="minorHAnsi" w:cstheme="minorHAnsi"/>
        </w:rPr>
        <w:t xml:space="preserve"> </w:t>
      </w:r>
      <w:r w:rsidR="00CC0C94">
        <w:rPr>
          <w:rFonts w:asciiTheme="minorHAnsi" w:hAnsiTheme="minorHAnsi" w:cstheme="minorHAnsi"/>
        </w:rPr>
        <w:t xml:space="preserve">Koordinačním pracovníkem pro centra je JUDr. Petra Nováková. </w:t>
      </w:r>
      <w:r w:rsidR="00CC0C94" w:rsidRPr="001C4C2D">
        <w:rPr>
          <w:rFonts w:asciiTheme="minorHAnsi" w:hAnsiTheme="minorHAnsi" w:cstheme="minorHAnsi"/>
        </w:rPr>
        <w:t xml:space="preserve">Změna koordinačního pracovníka není považována za změnu smlouvy. Změna </w:t>
      </w:r>
      <w:r w:rsidR="00CC0C94">
        <w:rPr>
          <w:rFonts w:asciiTheme="minorHAnsi" w:hAnsiTheme="minorHAnsi" w:cstheme="minorHAnsi"/>
        </w:rPr>
        <w:t>koordinačního</w:t>
      </w:r>
      <w:r w:rsidR="00CC0C94" w:rsidRPr="001C4C2D">
        <w:rPr>
          <w:rFonts w:asciiTheme="minorHAnsi" w:hAnsiTheme="minorHAnsi" w:cstheme="minorHAnsi"/>
        </w:rPr>
        <w:t xml:space="preserve"> je účinná dnem doručení oznámení o změně druhé smluvní straně.</w:t>
      </w:r>
    </w:p>
    <w:p w14:paraId="683120CA" w14:textId="30E2C803" w:rsidR="007E0488" w:rsidRPr="000174FD" w:rsidRDefault="00143E51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0174FD">
        <w:rPr>
          <w:rFonts w:asciiTheme="minorHAnsi" w:hAnsiTheme="minorHAnsi" w:cstheme="minorHAnsi"/>
        </w:rPr>
        <w:t xml:space="preserve">Smluvní strana 2 má povinnost </w:t>
      </w:r>
      <w:r w:rsidR="000C7FE4" w:rsidRPr="000174FD">
        <w:rPr>
          <w:rFonts w:asciiTheme="minorHAnsi" w:hAnsiTheme="minorHAnsi" w:cstheme="minorHAnsi"/>
        </w:rPr>
        <w:t>provádět</w:t>
      </w:r>
      <w:r w:rsidRPr="000174FD">
        <w:rPr>
          <w:rFonts w:asciiTheme="minorHAnsi" w:hAnsiTheme="minorHAnsi" w:cstheme="minorHAnsi"/>
        </w:rPr>
        <w:t xml:space="preserve"> sběr dat </w:t>
      </w:r>
      <w:r w:rsidR="00A13CDB" w:rsidRPr="000174FD">
        <w:rPr>
          <w:rFonts w:asciiTheme="minorHAnsi" w:hAnsiTheme="minorHAnsi" w:cstheme="minorHAnsi"/>
        </w:rPr>
        <w:t>potřebných k</w:t>
      </w:r>
      <w:r w:rsidRPr="000174FD">
        <w:rPr>
          <w:rFonts w:asciiTheme="minorHAnsi" w:hAnsiTheme="minorHAnsi" w:cstheme="minorHAnsi"/>
        </w:rPr>
        <w:t xml:space="preserve"> evaluaci</w:t>
      </w:r>
      <w:r w:rsidR="00180656" w:rsidRPr="00A50238">
        <w:rPr>
          <w:rFonts w:asciiTheme="minorHAnsi" w:hAnsiTheme="minorHAnsi" w:cstheme="minorHAnsi"/>
        </w:rPr>
        <w:t>, a to do maximální hodinové výše 4 hodiny na intervenci</w:t>
      </w:r>
      <w:r w:rsidR="00A10DFF" w:rsidRPr="000174FD">
        <w:rPr>
          <w:rFonts w:asciiTheme="minorHAnsi" w:hAnsiTheme="minorHAnsi" w:cstheme="minorHAnsi"/>
        </w:rPr>
        <w:t xml:space="preserve">. </w:t>
      </w:r>
      <w:r w:rsidR="00A558BA" w:rsidRPr="000174FD">
        <w:rPr>
          <w:rFonts w:asciiTheme="minorHAnsi" w:hAnsiTheme="minorHAnsi" w:cstheme="minorHAnsi"/>
        </w:rPr>
        <w:t xml:space="preserve">Jedná se o data ze standardizovaných dotazníků získaná od rodičů. Program bude </w:t>
      </w:r>
      <w:r w:rsidR="000174FD">
        <w:rPr>
          <w:rFonts w:asciiTheme="minorHAnsi" w:hAnsiTheme="minorHAnsi" w:cstheme="minorHAnsi"/>
        </w:rPr>
        <w:t xml:space="preserve">dále </w:t>
      </w:r>
      <w:r w:rsidR="00A558BA" w:rsidRPr="000174FD">
        <w:rPr>
          <w:rFonts w:asciiTheme="minorHAnsi" w:hAnsiTheme="minorHAnsi" w:cstheme="minorHAnsi"/>
        </w:rPr>
        <w:t xml:space="preserve">evaluován </w:t>
      </w:r>
      <w:r w:rsidR="007E0488" w:rsidRPr="000174FD">
        <w:rPr>
          <w:rFonts w:eastAsia="Cambria" w:cs="Cambria"/>
          <w:color w:val="000000"/>
        </w:rPr>
        <w:t>s cílem přizpůsobení programu na prostředí ČR</w:t>
      </w:r>
      <w:r w:rsidR="00F75971" w:rsidRPr="000174FD">
        <w:rPr>
          <w:rFonts w:eastAsia="Cambria" w:cs="Cambria"/>
          <w:color w:val="000000"/>
        </w:rPr>
        <w:t>.</w:t>
      </w:r>
      <w:r w:rsidR="007E0488" w:rsidRPr="000174FD">
        <w:rPr>
          <w:rFonts w:asciiTheme="minorHAnsi" w:hAnsiTheme="minorHAnsi" w:cstheme="minorHAnsi"/>
        </w:rPr>
        <w:t xml:space="preserve"> </w:t>
      </w:r>
      <w:r w:rsidR="000C7FE4" w:rsidRPr="000174FD">
        <w:rPr>
          <w:rFonts w:asciiTheme="minorHAnsi" w:hAnsiTheme="minorHAnsi" w:cstheme="minorHAnsi"/>
        </w:rPr>
        <w:t xml:space="preserve">Standardizované dotazníky v českém jazyce zajistí </w:t>
      </w:r>
      <w:r w:rsidR="00E924E3" w:rsidRPr="000174FD">
        <w:rPr>
          <w:rFonts w:asciiTheme="minorHAnsi" w:hAnsiTheme="minorHAnsi" w:cstheme="minorHAnsi"/>
        </w:rPr>
        <w:t>Smluvní strana 1</w:t>
      </w:r>
      <w:r w:rsidR="00180656" w:rsidRPr="00A50238">
        <w:rPr>
          <w:rFonts w:asciiTheme="minorHAnsi" w:hAnsiTheme="minorHAnsi" w:cstheme="minorHAnsi"/>
        </w:rPr>
        <w:t xml:space="preserve">. </w:t>
      </w:r>
    </w:p>
    <w:p w14:paraId="27ECE5F3" w14:textId="7169966C" w:rsidR="00143E51" w:rsidRPr="00170460" w:rsidRDefault="00143E51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má povinnost </w:t>
      </w:r>
      <w:r w:rsidR="00E924E3">
        <w:rPr>
          <w:rFonts w:asciiTheme="minorHAnsi" w:hAnsiTheme="minorHAnsi" w:cstheme="minorHAnsi"/>
        </w:rPr>
        <w:t>provádět</w:t>
      </w:r>
      <w:r w:rsidRPr="00170460">
        <w:rPr>
          <w:rFonts w:asciiTheme="minorHAnsi" w:hAnsiTheme="minorHAnsi" w:cstheme="minorHAnsi"/>
        </w:rPr>
        <w:t xml:space="preserve"> výběr rodičů pro intervence.</w:t>
      </w:r>
    </w:p>
    <w:p w14:paraId="463E6768" w14:textId="68C7DB88" w:rsidR="00143E51" w:rsidRPr="00170460" w:rsidRDefault="00143E51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2 má povinnost spolupracovat </w:t>
      </w:r>
      <w:r w:rsidR="001B53C8" w:rsidRPr="00170460">
        <w:rPr>
          <w:rFonts w:asciiTheme="minorHAnsi" w:hAnsiTheme="minorHAnsi" w:cstheme="minorHAnsi"/>
        </w:rPr>
        <w:t>s</w:t>
      </w:r>
      <w:r w:rsidRPr="00170460">
        <w:rPr>
          <w:rFonts w:asciiTheme="minorHAnsi" w:hAnsiTheme="minorHAnsi" w:cstheme="minorHAnsi"/>
        </w:rPr>
        <w:t xml:space="preserve"> projektov</w:t>
      </w:r>
      <w:r w:rsidR="001B53C8" w:rsidRPr="00170460">
        <w:rPr>
          <w:rFonts w:asciiTheme="minorHAnsi" w:hAnsiTheme="minorHAnsi" w:cstheme="minorHAnsi"/>
        </w:rPr>
        <w:t>ým</w:t>
      </w:r>
      <w:r w:rsidRPr="00170460">
        <w:rPr>
          <w:rFonts w:asciiTheme="minorHAnsi" w:hAnsiTheme="minorHAnsi" w:cstheme="minorHAnsi"/>
        </w:rPr>
        <w:t xml:space="preserve"> tým</w:t>
      </w:r>
      <w:r w:rsidR="001B53C8" w:rsidRPr="00170460">
        <w:rPr>
          <w:rFonts w:asciiTheme="minorHAnsi" w:hAnsiTheme="minorHAnsi" w:cstheme="minorHAnsi"/>
        </w:rPr>
        <w:t>em</w:t>
      </w:r>
      <w:r w:rsidR="00BB7C62" w:rsidRPr="00170460">
        <w:rPr>
          <w:rStyle w:val="Odkaznakoment"/>
        </w:rPr>
        <w:t xml:space="preserve"> </w:t>
      </w:r>
      <w:r w:rsidRPr="00170460">
        <w:rPr>
          <w:rFonts w:asciiTheme="minorHAnsi" w:hAnsiTheme="minorHAnsi" w:cstheme="minorHAnsi"/>
        </w:rPr>
        <w:t>např.</w:t>
      </w:r>
      <w:r w:rsidR="000E7275" w:rsidRPr="00170460">
        <w:rPr>
          <w:rFonts w:asciiTheme="minorHAnsi" w:hAnsiTheme="minorHAnsi" w:cstheme="minorHAnsi"/>
        </w:rPr>
        <w:t xml:space="preserve"> účastnit se</w:t>
      </w:r>
      <w:r w:rsidRPr="00170460">
        <w:rPr>
          <w:rFonts w:asciiTheme="minorHAnsi" w:hAnsiTheme="minorHAnsi" w:cstheme="minorHAnsi"/>
        </w:rPr>
        <w:t xml:space="preserve"> pravidelné konzultace týkající se průběhu skupin</w:t>
      </w:r>
      <w:r w:rsidR="00180656">
        <w:rPr>
          <w:rFonts w:asciiTheme="minorHAnsi" w:hAnsiTheme="minorHAnsi" w:cstheme="minorHAnsi"/>
        </w:rPr>
        <w:t>.</w:t>
      </w:r>
      <w:r w:rsidR="00A10DFF" w:rsidRPr="00170460">
        <w:rPr>
          <w:rFonts w:asciiTheme="minorHAnsi" w:hAnsiTheme="minorHAnsi" w:cstheme="minorHAnsi"/>
        </w:rPr>
        <w:t xml:space="preserve"> </w:t>
      </w:r>
    </w:p>
    <w:p w14:paraId="6311C93C" w14:textId="7043F2CF" w:rsidR="00143E51" w:rsidRPr="00170460" w:rsidRDefault="00143E51" w:rsidP="00E908D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Smluvní strana 2 má povinnost provádět administrativní práce</w:t>
      </w:r>
      <w:r w:rsidR="009B48C3" w:rsidRPr="00170460">
        <w:rPr>
          <w:rStyle w:val="Odkaznakoment"/>
        </w:rPr>
        <w:t xml:space="preserve"> </w:t>
      </w:r>
      <w:r w:rsidR="007E0488" w:rsidRPr="00170460">
        <w:rPr>
          <w:rStyle w:val="Odkaznakoment"/>
        </w:rPr>
        <w:t>(</w:t>
      </w:r>
      <w:r w:rsidRPr="00170460">
        <w:rPr>
          <w:rFonts w:asciiTheme="minorHAnsi" w:hAnsiTheme="minorHAnsi" w:cstheme="minorHAnsi"/>
        </w:rPr>
        <w:t>např. vést záznamy o setkáních dle metodiky programu Triple P).</w:t>
      </w:r>
    </w:p>
    <w:p w14:paraId="711957C4" w14:textId="563DED50" w:rsidR="009F1BD4" w:rsidRPr="000174FD" w:rsidRDefault="00143E51" w:rsidP="000174FD">
      <w:pPr>
        <w:pStyle w:val="Odstavecseseznamem"/>
        <w:ind w:left="360"/>
        <w:jc w:val="both"/>
        <w:rPr>
          <w:rFonts w:asciiTheme="minorHAnsi" w:hAnsiTheme="minorHAnsi" w:cstheme="minorHAnsi"/>
        </w:rPr>
      </w:pPr>
      <w:r w:rsidRPr="000174FD">
        <w:rPr>
          <w:rFonts w:asciiTheme="minorHAnsi" w:hAnsiTheme="minorHAnsi" w:cstheme="minorHAnsi"/>
        </w:rPr>
        <w:t>Smluvní strana 2 má povinnost podílet se na prezentaci projektu</w:t>
      </w:r>
      <w:r w:rsidR="009B48C3" w:rsidRPr="000174FD">
        <w:rPr>
          <w:rFonts w:asciiTheme="minorHAnsi" w:hAnsiTheme="minorHAnsi" w:cstheme="minorHAnsi"/>
        </w:rPr>
        <w:t xml:space="preserve"> (</w:t>
      </w:r>
      <w:r w:rsidR="00BB7C62" w:rsidRPr="000174FD">
        <w:rPr>
          <w:rFonts w:asciiTheme="minorHAnsi" w:hAnsiTheme="minorHAnsi" w:cstheme="minorHAnsi"/>
        </w:rPr>
        <w:t>za prezentaci projektu je považován</w:t>
      </w:r>
      <w:r w:rsidR="009B48C3" w:rsidRPr="000174FD">
        <w:rPr>
          <w:rFonts w:asciiTheme="minorHAnsi" w:hAnsiTheme="minorHAnsi" w:cstheme="minorHAnsi"/>
        </w:rPr>
        <w:t>o</w:t>
      </w:r>
      <w:r w:rsidR="007E0488" w:rsidRPr="000174FD">
        <w:rPr>
          <w:rFonts w:asciiTheme="minorHAnsi" w:hAnsiTheme="minorHAnsi" w:cstheme="minorHAnsi"/>
        </w:rPr>
        <w:t xml:space="preserve"> šíření informací a propagačních materiálů zaměřených na prezentaci programu </w:t>
      </w:r>
      <w:r w:rsidR="007E0488" w:rsidRPr="000174FD">
        <w:rPr>
          <w:rFonts w:asciiTheme="minorHAnsi" w:hAnsiTheme="minorHAnsi" w:cstheme="minorHAnsi"/>
        </w:rPr>
        <w:br/>
        <w:t>Triple P</w:t>
      </w:r>
      <w:r w:rsidR="00BB7C62" w:rsidRPr="000174FD">
        <w:rPr>
          <w:rFonts w:asciiTheme="minorHAnsi" w:hAnsiTheme="minorHAnsi" w:cstheme="minorHAnsi"/>
        </w:rPr>
        <w:t>).</w:t>
      </w:r>
    </w:p>
    <w:p w14:paraId="7F083512" w14:textId="09549A49" w:rsidR="00143E51" w:rsidRPr="00170460" w:rsidRDefault="005253D9" w:rsidP="00143E51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lastRenderedPageBreak/>
        <w:t xml:space="preserve">II.3. </w:t>
      </w:r>
      <w:r w:rsidR="00143E51"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Smluvní strana 1 má následující povinnosti:</w:t>
      </w:r>
    </w:p>
    <w:p w14:paraId="1B97F3D8" w14:textId="20C5E809" w:rsidR="00465309" w:rsidRPr="00170460" w:rsidRDefault="00143E51" w:rsidP="00E908D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1 má povinnost poskytnout Smluvní straně 2 školení v metodice Triple P a </w:t>
      </w:r>
      <w:r w:rsidR="00546861">
        <w:rPr>
          <w:rFonts w:asciiTheme="minorHAnsi" w:hAnsiTheme="minorHAnsi" w:cstheme="minorHAnsi"/>
        </w:rPr>
        <w:t>účast v akreditačním</w:t>
      </w:r>
      <w:r w:rsidRPr="00170460">
        <w:rPr>
          <w:rFonts w:asciiTheme="minorHAnsi" w:hAnsiTheme="minorHAnsi" w:cstheme="minorHAnsi"/>
        </w:rPr>
        <w:t xml:space="preserve"> procesu v plném rozsahu v licencovaném programu Triple P</w:t>
      </w:r>
      <w:r w:rsidR="006261E3" w:rsidRPr="00170460">
        <w:rPr>
          <w:rFonts w:asciiTheme="minorHAnsi" w:hAnsiTheme="minorHAnsi" w:cstheme="minorHAnsi"/>
        </w:rPr>
        <w:t>.</w:t>
      </w:r>
    </w:p>
    <w:p w14:paraId="6665D9D5" w14:textId="6363702B" w:rsidR="006261E3" w:rsidRPr="00170460" w:rsidRDefault="00143E51" w:rsidP="00E908D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1 má povinnost poskytnout Smluvní straně 2 </w:t>
      </w:r>
      <w:r w:rsidR="006261E3" w:rsidRPr="00170460">
        <w:rPr>
          <w:rFonts w:asciiTheme="minorHAnsi" w:hAnsiTheme="minorHAnsi" w:cstheme="minorHAnsi"/>
        </w:rPr>
        <w:t>podklady potřebné k absolvování školení v metodice Triple P</w:t>
      </w:r>
      <w:r w:rsidR="00A13CDB">
        <w:rPr>
          <w:rFonts w:asciiTheme="minorHAnsi" w:hAnsiTheme="minorHAnsi" w:cstheme="minorHAnsi"/>
        </w:rPr>
        <w:t xml:space="preserve"> a bezplatně a včas poskytovat podklady pro realizaci sezení s rodiči.</w:t>
      </w:r>
    </w:p>
    <w:p w14:paraId="36A1E859" w14:textId="3E3FDFF4" w:rsidR="006261E3" w:rsidRPr="00170460" w:rsidRDefault="006261E3" w:rsidP="00E908D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Smluvní strana 1 má povinnos</w:t>
      </w:r>
      <w:r w:rsidR="000C6D03">
        <w:rPr>
          <w:rFonts w:asciiTheme="minorHAnsi" w:hAnsiTheme="minorHAnsi" w:cstheme="minorHAnsi"/>
        </w:rPr>
        <w:t>t pomoci Smluvní straně 2 s</w:t>
      </w:r>
      <w:r w:rsidR="00465309" w:rsidRPr="00170460">
        <w:rPr>
          <w:rFonts w:asciiTheme="minorHAnsi" w:hAnsiTheme="minorHAnsi" w:cstheme="minorHAnsi"/>
        </w:rPr>
        <w:t xml:space="preserve"> </w:t>
      </w:r>
      <w:r w:rsidR="00FE06A1">
        <w:rPr>
          <w:rFonts w:asciiTheme="minorHAnsi" w:hAnsiTheme="minorHAnsi" w:cstheme="minorHAnsi"/>
        </w:rPr>
        <w:t>náborem</w:t>
      </w:r>
      <w:r w:rsidR="00465309" w:rsidRPr="00170460">
        <w:rPr>
          <w:rFonts w:asciiTheme="minorHAnsi" w:hAnsiTheme="minorHAnsi" w:cstheme="minorHAnsi"/>
        </w:rPr>
        <w:t xml:space="preserve"> rodičů pro intervenc</w:t>
      </w:r>
      <w:r w:rsidR="000A7984" w:rsidRPr="00170460">
        <w:rPr>
          <w:rFonts w:asciiTheme="minorHAnsi" w:hAnsiTheme="minorHAnsi" w:cstheme="minorHAnsi"/>
        </w:rPr>
        <w:t>e.</w:t>
      </w:r>
    </w:p>
    <w:p w14:paraId="3A629F0B" w14:textId="5BD9BF7A" w:rsidR="006261E3" w:rsidRPr="00170460" w:rsidRDefault="006261E3" w:rsidP="005734E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Smluvní strana 1 má povinnost </w:t>
      </w:r>
      <w:r w:rsidR="00465309" w:rsidRPr="00170460">
        <w:rPr>
          <w:rFonts w:asciiTheme="minorHAnsi" w:hAnsiTheme="minorHAnsi" w:cstheme="minorHAnsi"/>
        </w:rPr>
        <w:t>spolupracovat</w:t>
      </w:r>
      <w:r w:rsidRPr="00170460">
        <w:rPr>
          <w:rFonts w:asciiTheme="minorHAnsi" w:hAnsiTheme="minorHAnsi" w:cstheme="minorHAnsi"/>
        </w:rPr>
        <w:t xml:space="preserve"> se Smluvní stranou 2</w:t>
      </w:r>
      <w:r w:rsidR="00465309" w:rsidRPr="00170460">
        <w:rPr>
          <w:rFonts w:asciiTheme="minorHAnsi" w:hAnsiTheme="minorHAnsi" w:cstheme="minorHAnsi"/>
        </w:rPr>
        <w:t xml:space="preserve"> v </w:t>
      </w:r>
      <w:r w:rsidR="007833C6" w:rsidRPr="00170460">
        <w:rPr>
          <w:rFonts w:asciiTheme="minorHAnsi" w:hAnsiTheme="minorHAnsi" w:cstheme="minorHAnsi"/>
        </w:rPr>
        <w:t>činnosti</w:t>
      </w:r>
      <w:r w:rsidR="00465309" w:rsidRPr="00170460">
        <w:rPr>
          <w:rFonts w:asciiTheme="minorHAnsi" w:hAnsiTheme="minorHAnsi" w:cstheme="minorHAnsi"/>
        </w:rPr>
        <w:t xml:space="preserve"> projektového týmu (např.</w:t>
      </w:r>
      <w:r w:rsidR="007833C6" w:rsidRPr="00170460">
        <w:rPr>
          <w:rFonts w:asciiTheme="minorHAnsi" w:hAnsiTheme="minorHAnsi" w:cstheme="minorHAnsi"/>
        </w:rPr>
        <w:t xml:space="preserve"> realizovat</w:t>
      </w:r>
      <w:r w:rsidR="00465309" w:rsidRPr="00170460">
        <w:rPr>
          <w:rFonts w:asciiTheme="minorHAnsi" w:hAnsiTheme="minorHAnsi" w:cstheme="minorHAnsi"/>
        </w:rPr>
        <w:t xml:space="preserve"> pravidelné konzultace týkající se průběhu skupin)</w:t>
      </w:r>
      <w:r w:rsidRPr="00170460">
        <w:rPr>
          <w:rFonts w:asciiTheme="minorHAnsi" w:hAnsiTheme="minorHAnsi" w:cstheme="minorHAnsi"/>
        </w:rPr>
        <w:t>.</w:t>
      </w:r>
    </w:p>
    <w:p w14:paraId="6E1F7520" w14:textId="45F44F15" w:rsidR="00CF146E" w:rsidRPr="00423667" w:rsidRDefault="00CF146E" w:rsidP="005734E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423667">
        <w:rPr>
          <w:rFonts w:asciiTheme="minorHAnsi" w:hAnsiTheme="minorHAnsi" w:cstheme="minorHAnsi"/>
          <w:b/>
          <w:bCs/>
        </w:rPr>
        <w:t xml:space="preserve">Smluvní strana 1 má povinnost uzavřít se </w:t>
      </w:r>
      <w:r w:rsidR="004503C1">
        <w:rPr>
          <w:rFonts w:asciiTheme="minorHAnsi" w:hAnsiTheme="minorHAnsi" w:cstheme="minorHAnsi"/>
          <w:b/>
          <w:bCs/>
        </w:rPr>
        <w:t>S</w:t>
      </w:r>
      <w:r w:rsidRPr="00423667">
        <w:rPr>
          <w:rFonts w:asciiTheme="minorHAnsi" w:hAnsiTheme="minorHAnsi" w:cstheme="minorHAnsi"/>
          <w:b/>
          <w:bCs/>
        </w:rPr>
        <w:t xml:space="preserve">mluvní </w:t>
      </w:r>
      <w:r w:rsidR="004503C1">
        <w:rPr>
          <w:rFonts w:asciiTheme="minorHAnsi" w:hAnsiTheme="minorHAnsi" w:cstheme="minorHAnsi"/>
          <w:b/>
          <w:bCs/>
        </w:rPr>
        <w:t>s</w:t>
      </w:r>
      <w:r w:rsidRPr="00423667">
        <w:rPr>
          <w:rFonts w:asciiTheme="minorHAnsi" w:hAnsiTheme="minorHAnsi" w:cstheme="minorHAnsi"/>
          <w:b/>
          <w:bCs/>
        </w:rPr>
        <w:t>tranou 2 D</w:t>
      </w:r>
      <w:r w:rsidR="00861548" w:rsidRPr="00423667">
        <w:rPr>
          <w:rFonts w:asciiTheme="minorHAnsi" w:hAnsiTheme="minorHAnsi" w:cstheme="minorHAnsi"/>
          <w:b/>
          <w:bCs/>
        </w:rPr>
        <w:t>ohodu o pracovní činnosti, případně Dohodu o provedení práce</w:t>
      </w:r>
      <w:r w:rsidRPr="00423667">
        <w:rPr>
          <w:rFonts w:asciiTheme="minorHAnsi" w:hAnsiTheme="minorHAnsi" w:cstheme="minorHAnsi"/>
          <w:b/>
          <w:bCs/>
        </w:rPr>
        <w:t xml:space="preserve">, která se vztahuje na činnosti vyplývající z článku </w:t>
      </w:r>
      <w:r w:rsidR="00BC5050" w:rsidRPr="00423667">
        <w:rPr>
          <w:rFonts w:asciiTheme="minorHAnsi" w:hAnsiTheme="minorHAnsi" w:cstheme="minorHAnsi"/>
          <w:b/>
          <w:bCs/>
        </w:rPr>
        <w:t>II.2</w:t>
      </w:r>
      <w:r w:rsidRPr="00423667">
        <w:rPr>
          <w:rFonts w:asciiTheme="minorHAnsi" w:hAnsiTheme="minorHAnsi" w:cstheme="minorHAnsi"/>
          <w:b/>
          <w:bCs/>
        </w:rPr>
        <w:t xml:space="preserve"> této smlouvy o spolupráci.</w:t>
      </w:r>
    </w:p>
    <w:p w14:paraId="35F9E185" w14:textId="0F253F44" w:rsidR="006261E3" w:rsidRPr="00170460" w:rsidRDefault="006261E3" w:rsidP="006261E3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III.</w:t>
      </w:r>
    </w:p>
    <w:p w14:paraId="4E4D8647" w14:textId="1B1F0C24" w:rsidR="006261E3" w:rsidRPr="00170460" w:rsidRDefault="006261E3" w:rsidP="006261E3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Trvání a ukončení Smlouvy</w:t>
      </w:r>
    </w:p>
    <w:p w14:paraId="16B84348" w14:textId="583F09C8" w:rsidR="006261E3" w:rsidRPr="00170460" w:rsidRDefault="004A1241" w:rsidP="004A0A7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Tato Smlouva se uzavírá na dobu určitou</w:t>
      </w:r>
      <w:r w:rsidR="004A0A76" w:rsidRPr="00170460">
        <w:rPr>
          <w:rFonts w:asciiTheme="minorHAnsi" w:hAnsiTheme="minorHAnsi" w:cstheme="minorHAnsi"/>
        </w:rPr>
        <w:t xml:space="preserve">, a to do </w:t>
      </w:r>
      <w:r w:rsidR="002D60B7" w:rsidRPr="00170460">
        <w:rPr>
          <w:rFonts w:asciiTheme="minorHAnsi" w:hAnsiTheme="minorHAnsi" w:cstheme="minorHAnsi"/>
        </w:rPr>
        <w:t>3</w:t>
      </w:r>
      <w:r w:rsidR="000F0920" w:rsidRPr="00170460">
        <w:rPr>
          <w:rFonts w:asciiTheme="minorHAnsi" w:hAnsiTheme="minorHAnsi" w:cstheme="minorHAnsi"/>
        </w:rPr>
        <w:t>1</w:t>
      </w:r>
      <w:r w:rsidR="002D60B7" w:rsidRPr="00170460">
        <w:rPr>
          <w:rFonts w:asciiTheme="minorHAnsi" w:hAnsiTheme="minorHAnsi" w:cstheme="minorHAnsi"/>
        </w:rPr>
        <w:t>.</w:t>
      </w:r>
      <w:r w:rsidR="000F0920" w:rsidRPr="00170460">
        <w:rPr>
          <w:rFonts w:asciiTheme="minorHAnsi" w:hAnsiTheme="minorHAnsi" w:cstheme="minorHAnsi"/>
        </w:rPr>
        <w:t>3</w:t>
      </w:r>
      <w:r w:rsidR="002D60B7" w:rsidRPr="00170460">
        <w:rPr>
          <w:rFonts w:asciiTheme="minorHAnsi" w:hAnsiTheme="minorHAnsi" w:cstheme="minorHAnsi"/>
        </w:rPr>
        <w:t>.2024.</w:t>
      </w:r>
    </w:p>
    <w:p w14:paraId="2071C392" w14:textId="4892CF45" w:rsidR="004A0A76" w:rsidRPr="00170460" w:rsidRDefault="004A0A76" w:rsidP="004A0A7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Doba trvání této Smlouvy se </w:t>
      </w:r>
      <w:r w:rsidR="00A3202D" w:rsidRPr="00170460">
        <w:rPr>
          <w:rFonts w:asciiTheme="minorHAnsi" w:hAnsiTheme="minorHAnsi" w:cstheme="minorHAnsi"/>
        </w:rPr>
        <w:t>může prodloužit</w:t>
      </w:r>
      <w:r w:rsidRPr="00170460">
        <w:rPr>
          <w:rFonts w:asciiTheme="minorHAnsi" w:hAnsiTheme="minorHAnsi" w:cstheme="minorHAnsi"/>
        </w:rPr>
        <w:t xml:space="preserve"> v případě prodloužení doby realizace projektu „Program pro pozitivní rodičovství v České republice „Triple P“, a to na dobu</w:t>
      </w:r>
      <w:r w:rsidR="005E1480" w:rsidRPr="00170460">
        <w:rPr>
          <w:rFonts w:asciiTheme="minorHAnsi" w:hAnsiTheme="minorHAnsi" w:cstheme="minorHAnsi"/>
        </w:rPr>
        <w:t xml:space="preserve"> trvání projektu</w:t>
      </w:r>
      <w:r w:rsidRPr="00170460">
        <w:rPr>
          <w:rFonts w:asciiTheme="minorHAnsi" w:hAnsiTheme="minorHAnsi" w:cstheme="minorHAnsi"/>
        </w:rPr>
        <w:t xml:space="preserve">. </w:t>
      </w:r>
      <w:r w:rsidR="005E1480" w:rsidRPr="00170460">
        <w:rPr>
          <w:rFonts w:asciiTheme="minorHAnsi" w:hAnsiTheme="minorHAnsi" w:cstheme="minorHAnsi"/>
        </w:rPr>
        <w:t>V případě potřeby prodloužení doby realizace projektu jsou smluvní strany povinny uzavřít písemný dodatek k této S</w:t>
      </w:r>
      <w:r w:rsidR="00C97E02" w:rsidRPr="00170460">
        <w:rPr>
          <w:rFonts w:asciiTheme="minorHAnsi" w:hAnsiTheme="minorHAnsi" w:cstheme="minorHAnsi"/>
        </w:rPr>
        <w:t>m</w:t>
      </w:r>
      <w:r w:rsidR="005E1480" w:rsidRPr="00170460">
        <w:rPr>
          <w:rFonts w:asciiTheme="minorHAnsi" w:hAnsiTheme="minorHAnsi" w:cstheme="minorHAnsi"/>
        </w:rPr>
        <w:t>louvě</w:t>
      </w:r>
      <w:r w:rsidRPr="00170460">
        <w:rPr>
          <w:rFonts w:asciiTheme="minorHAnsi" w:hAnsiTheme="minorHAnsi" w:cstheme="minorHAnsi"/>
        </w:rPr>
        <w:t>.</w:t>
      </w:r>
    </w:p>
    <w:p w14:paraId="0BDCD88C" w14:textId="40125420" w:rsidR="000411E2" w:rsidRPr="00170460" w:rsidRDefault="000411E2" w:rsidP="000411E2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IV.</w:t>
      </w:r>
    </w:p>
    <w:p w14:paraId="326C34DF" w14:textId="11FEE0FA" w:rsidR="000411E2" w:rsidRPr="00170460" w:rsidRDefault="00C63F30" w:rsidP="000411E2">
      <w:pPr>
        <w:pStyle w:val="Odstavecseseznamem"/>
        <w:ind w:left="360"/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Ukončení smlouvy</w:t>
      </w:r>
    </w:p>
    <w:p w14:paraId="0936BE54" w14:textId="6EC117F4" w:rsidR="000411E2" w:rsidRPr="00170460" w:rsidRDefault="000411E2" w:rsidP="000411E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color w:val="000000"/>
          <w:shd w:val="clear" w:color="auto" w:fill="FFFFFF"/>
        </w:rPr>
        <w:t>Smluvní strana 1 má právo od této Smlouvy odstoupit v případě, ž</w:t>
      </w:r>
      <w:r w:rsidR="00C63F30" w:rsidRPr="00170460">
        <w:rPr>
          <w:rFonts w:asciiTheme="minorHAnsi" w:hAnsiTheme="minorHAnsi" w:cstheme="minorHAnsi"/>
          <w:color w:val="000000"/>
          <w:shd w:val="clear" w:color="auto" w:fill="FFFFFF"/>
        </w:rPr>
        <w:t>e:</w:t>
      </w:r>
    </w:p>
    <w:p w14:paraId="760AD9C5" w14:textId="62FDFE9F" w:rsidR="000411E2" w:rsidRPr="00170460" w:rsidRDefault="000411E2" w:rsidP="000411E2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color w:val="000000"/>
          <w:shd w:val="clear" w:color="auto" w:fill="FFFFFF"/>
        </w:rPr>
        <w:t>Smluvní strana 2 ne</w:t>
      </w:r>
      <w:r w:rsidR="00C63F30"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splní </w:t>
      </w:r>
      <w:r w:rsidRPr="00170460">
        <w:rPr>
          <w:rFonts w:asciiTheme="minorHAnsi" w:hAnsiTheme="minorHAnsi" w:cstheme="minorHAnsi"/>
          <w:color w:val="000000"/>
          <w:shd w:val="clear" w:color="auto" w:fill="FFFFFF"/>
        </w:rPr>
        <w:t>řádně povinnost</w:t>
      </w:r>
      <w:r w:rsidR="00C63F30"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70460">
        <w:rPr>
          <w:rFonts w:asciiTheme="minorHAnsi" w:hAnsiTheme="minorHAnsi" w:cstheme="minorHAnsi"/>
          <w:color w:val="000000"/>
          <w:shd w:val="clear" w:color="auto" w:fill="FFFFFF"/>
        </w:rPr>
        <w:t>vymezen</w:t>
      </w:r>
      <w:r w:rsidR="00C63F30" w:rsidRPr="00170460">
        <w:rPr>
          <w:rFonts w:asciiTheme="minorHAnsi" w:hAnsiTheme="minorHAnsi" w:cstheme="minorHAnsi"/>
          <w:color w:val="000000"/>
          <w:shd w:val="clear" w:color="auto" w:fill="FFFFFF"/>
        </w:rPr>
        <w:t>ou</w:t>
      </w:r>
      <w:r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 v článku II. této Smlouvy</w:t>
      </w:r>
      <w:r w:rsidR="00607871" w:rsidRPr="00170460">
        <w:rPr>
          <w:rFonts w:asciiTheme="minorHAnsi" w:hAnsiTheme="minorHAnsi" w:cstheme="minorHAnsi"/>
          <w:color w:val="000000"/>
          <w:shd w:val="clear" w:color="auto" w:fill="FFFFFF"/>
        </w:rPr>
        <w:t>, nebo</w:t>
      </w:r>
    </w:p>
    <w:p w14:paraId="1BD2E548" w14:textId="4BFDF65A" w:rsidR="000411E2" w:rsidRPr="00170460" w:rsidRDefault="000411E2" w:rsidP="000411E2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Smluvní stranou 2 oznámené okolnosti vyšší moci trvají déle než 30 dní a Smluvní strany se nedohodnou jinak. </w:t>
      </w:r>
    </w:p>
    <w:p w14:paraId="68E0B342" w14:textId="7B200542" w:rsidR="000411E2" w:rsidRPr="00170460" w:rsidRDefault="000411E2" w:rsidP="000411E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color w:val="000000"/>
          <w:shd w:val="clear" w:color="auto" w:fill="FFFFFF"/>
        </w:rPr>
        <w:t>Kterákoliv Smluvní strana má právo odstoupit od této Smlouvy i z kteréhokoliv zákonného důvodu.</w:t>
      </w:r>
    </w:p>
    <w:p w14:paraId="1676A6B8" w14:textId="645E2C15" w:rsidR="000411E2" w:rsidRPr="00170460" w:rsidRDefault="000411E2" w:rsidP="000411E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color w:val="000000"/>
          <w:shd w:val="clear" w:color="auto" w:fill="FFFFFF"/>
        </w:rPr>
        <w:t>Odstoupení je účinné doručením písemného oznámení o odstoupení druhé Smluvní straně.</w:t>
      </w:r>
    </w:p>
    <w:p w14:paraId="0BCE1732" w14:textId="26176C17" w:rsidR="00286CA8" w:rsidRPr="00384620" w:rsidRDefault="00286CA8" w:rsidP="00DE7DA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color w:val="000000"/>
          <w:shd w:val="clear" w:color="auto" w:fill="FFFFFF"/>
        </w:rPr>
        <w:t xml:space="preserve">Odstoupení od této Smlouvy se nedotýká práva na náhradu újmy vzniklého z porušení smluvní povinnosti, práva na zaplacení smluvní </w:t>
      </w:r>
      <w:r w:rsidRPr="00384620">
        <w:rPr>
          <w:rFonts w:asciiTheme="minorHAnsi" w:hAnsiTheme="minorHAnsi" w:cstheme="minorHAnsi"/>
          <w:color w:val="000000"/>
          <w:shd w:val="clear" w:color="auto" w:fill="FFFFFF"/>
        </w:rPr>
        <w:t>pokuty, ani ujednání o způsobu řešení sporů a volbě práva</w:t>
      </w:r>
      <w:r w:rsidR="004503C1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B78925E" w14:textId="6B9A72C3" w:rsidR="00C63F30" w:rsidRPr="00384620" w:rsidRDefault="00C63F30" w:rsidP="000411E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84620">
        <w:rPr>
          <w:rFonts w:asciiTheme="minorHAnsi" w:hAnsiTheme="minorHAnsi" w:cstheme="minorHAnsi"/>
          <w:bCs/>
          <w:color w:val="000000"/>
          <w:shd w:val="clear" w:color="auto" w:fill="FFFFFF"/>
        </w:rPr>
        <w:t>Smluvní strany se dohodly, že jsou oprávněny písemně vypovědět tuto Smlouvu bez udání důvodu. Smlouva zanikne uplynutím 1 měsíce ode dne doručení písemné výpovědi druhé straně</w:t>
      </w:r>
      <w:r w:rsidR="004503C1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14:paraId="23F70368" w14:textId="6084DDC1" w:rsidR="002D60B7" w:rsidRPr="00170460" w:rsidRDefault="002D60B7" w:rsidP="002D60B7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V.</w:t>
      </w:r>
    </w:p>
    <w:p w14:paraId="59AA7C22" w14:textId="35293DDB" w:rsidR="000411E2" w:rsidRPr="00170460" w:rsidRDefault="002D60B7" w:rsidP="002D60B7">
      <w:pPr>
        <w:pStyle w:val="Odstavecseseznamem"/>
        <w:ind w:left="360"/>
        <w:jc w:val="center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Smluvní pokuta</w:t>
      </w:r>
    </w:p>
    <w:p w14:paraId="46EF1492" w14:textId="50CD1553" w:rsidR="00434032" w:rsidRPr="00067DC0" w:rsidRDefault="00434032" w:rsidP="0043403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67DC0">
        <w:rPr>
          <w:rFonts w:asciiTheme="minorHAnsi" w:hAnsiTheme="minorHAnsi" w:cstheme="minorHAnsi"/>
        </w:rPr>
        <w:t>V případě, že Smluvní strana 2 poruší povinnost uvedenou v článku II. odst. II. 2, odst. (1), (2), (3), (4), (5) zavazuje se zaplatit Smluvní straně 1 smluvní pokutu ve výši 18</w:t>
      </w:r>
      <w:r w:rsidR="000C4C6A">
        <w:rPr>
          <w:rFonts w:asciiTheme="minorHAnsi" w:hAnsiTheme="minorHAnsi" w:cstheme="minorHAnsi"/>
        </w:rPr>
        <w:t xml:space="preserve"> </w:t>
      </w:r>
      <w:r w:rsidRPr="00067DC0">
        <w:rPr>
          <w:rFonts w:asciiTheme="minorHAnsi" w:hAnsiTheme="minorHAnsi" w:cstheme="minorHAnsi"/>
        </w:rPr>
        <w:t>000 Kč. Smluvní pokuta bude vymáhána maximálně do výše 18 000 Kč.</w:t>
      </w:r>
    </w:p>
    <w:p w14:paraId="5CF4F8BC" w14:textId="77777777" w:rsidR="00434032" w:rsidRPr="00067DC0" w:rsidRDefault="00434032" w:rsidP="0043403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67DC0">
        <w:rPr>
          <w:rFonts w:asciiTheme="minorHAnsi" w:hAnsiTheme="minorHAnsi" w:cstheme="minorHAnsi"/>
        </w:rPr>
        <w:t>Od smluvní pokuty uvedené v bodě (1) článku V. bude upuštěno, pokud:</w:t>
      </w:r>
    </w:p>
    <w:p w14:paraId="3CF71A04" w14:textId="77777777" w:rsidR="00434032" w:rsidRPr="00067DC0" w:rsidRDefault="00434032" w:rsidP="0043403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67DC0">
        <w:rPr>
          <w:rFonts w:asciiTheme="minorHAnsi" w:hAnsiTheme="minorHAnsi" w:cstheme="minorHAnsi"/>
        </w:rPr>
        <w:t>K neplnění povinností dojde z důvodu zásahu vyšší moci.</w:t>
      </w:r>
    </w:p>
    <w:p w14:paraId="6EADDD7F" w14:textId="39B8F8B2" w:rsidR="00434032" w:rsidRDefault="00434032" w:rsidP="0043403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067DC0">
        <w:rPr>
          <w:rFonts w:asciiTheme="minorHAnsi" w:hAnsiTheme="minorHAnsi" w:cstheme="minorHAnsi"/>
        </w:rPr>
        <w:t>Dojde k výpovědi DPČ/DPP, uvedené v bodě (5), článku II.3, ze strany MZ</w:t>
      </w:r>
      <w:r w:rsidR="000C4C6A">
        <w:rPr>
          <w:rFonts w:asciiTheme="minorHAnsi" w:hAnsiTheme="minorHAnsi" w:cstheme="minorHAnsi"/>
        </w:rPr>
        <w:t xml:space="preserve"> </w:t>
      </w:r>
      <w:r w:rsidRPr="00067DC0">
        <w:rPr>
          <w:rFonts w:asciiTheme="minorHAnsi" w:hAnsiTheme="minorHAnsi" w:cstheme="minorHAnsi"/>
        </w:rPr>
        <w:t>ČR, a to z jiných důvodů než z důvodu porušení povinností uvedených v článku II.2</w:t>
      </w:r>
      <w:r w:rsidR="000C4C6A">
        <w:rPr>
          <w:rFonts w:asciiTheme="minorHAnsi" w:hAnsiTheme="minorHAnsi" w:cstheme="minorHAnsi"/>
        </w:rPr>
        <w:t>.</w:t>
      </w:r>
    </w:p>
    <w:p w14:paraId="129A7F0D" w14:textId="3B5FA598" w:rsidR="00FE06A1" w:rsidRPr="00067DC0" w:rsidRDefault="00FE06A1" w:rsidP="0043403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Smluvní strana 1 nezajistí adekvátní prostor pro provoz intervencí nebo ve spolupráci se Smluvní stranou 2 nebude schopna zajistit dostatečné množství klientů služby</w:t>
      </w:r>
      <w:r w:rsidR="00171A4E">
        <w:rPr>
          <w:rFonts w:asciiTheme="minorHAnsi" w:hAnsiTheme="minorHAnsi" w:cstheme="minorHAnsi"/>
        </w:rPr>
        <w:t xml:space="preserve"> (rodičů nebo jiných pečujících osob pro realizaci intervencí programu Triple P)</w:t>
      </w:r>
      <w:r>
        <w:rPr>
          <w:rFonts w:asciiTheme="minorHAnsi" w:hAnsiTheme="minorHAnsi" w:cstheme="minorHAnsi"/>
        </w:rPr>
        <w:t>.</w:t>
      </w:r>
    </w:p>
    <w:p w14:paraId="1F174D5F" w14:textId="77777777" w:rsidR="00434032" w:rsidRPr="00067DC0" w:rsidRDefault="00434032" w:rsidP="00434032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67DC0">
        <w:rPr>
          <w:rFonts w:asciiTheme="minorHAnsi" w:hAnsiTheme="minorHAnsi" w:cstheme="minorHAnsi"/>
        </w:rPr>
        <w:t>Smluvní pokuta v sobě obsahuje náhradu škody a poškozená Smluvní strana nemá právo na náhradu škody vzniklé z porušení povinností, ke kterému se smluvní pokuta vztahuje.</w:t>
      </w:r>
    </w:p>
    <w:p w14:paraId="7C555A04" w14:textId="77777777" w:rsidR="00B4507A" w:rsidRPr="00170460" w:rsidRDefault="00B4507A" w:rsidP="00B4507A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16F26D2E" w14:textId="50C17FFB" w:rsidR="00B4507A" w:rsidRPr="00170460" w:rsidRDefault="00B4507A" w:rsidP="00B4507A">
      <w:pPr>
        <w:pStyle w:val="Odstavecseseznamem"/>
        <w:ind w:left="360"/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7046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VI.</w:t>
      </w:r>
    </w:p>
    <w:p w14:paraId="6D533BAD" w14:textId="37280884" w:rsidR="00B4507A" w:rsidRPr="00170460" w:rsidRDefault="00B4507A" w:rsidP="00B4507A">
      <w:pPr>
        <w:pStyle w:val="Odstavecseseznamem"/>
        <w:ind w:left="360"/>
        <w:jc w:val="center"/>
        <w:rPr>
          <w:rFonts w:asciiTheme="minorHAnsi" w:hAnsiTheme="minorHAnsi" w:cstheme="minorHAnsi"/>
          <w:b/>
          <w:bCs/>
        </w:rPr>
      </w:pPr>
      <w:r w:rsidRPr="00170460">
        <w:rPr>
          <w:rFonts w:asciiTheme="minorHAnsi" w:hAnsiTheme="minorHAnsi" w:cstheme="minorHAnsi"/>
          <w:b/>
          <w:bCs/>
        </w:rPr>
        <w:t>Vyšší moc</w:t>
      </w:r>
    </w:p>
    <w:p w14:paraId="516E7F64" w14:textId="1FC9284E" w:rsidR="002D60B7" w:rsidRPr="00170460" w:rsidRDefault="00B4507A" w:rsidP="00B450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Smluvní strany se zprošťují veškeré odpovědnosti za nesplnění svých povinností z této Smlouvy po dobu trvání vyšší moci do té míry, pokud po nich nebylo možné požadovat, aby neplnění svých povinností z této Smlouvy v důsledku vyšší moci předešl</w:t>
      </w:r>
      <w:r w:rsidR="00E914B0" w:rsidRPr="00170460">
        <w:rPr>
          <w:rFonts w:asciiTheme="minorHAnsi" w:hAnsiTheme="minorHAnsi" w:cstheme="minorHAnsi"/>
        </w:rPr>
        <w:t>y.</w:t>
      </w:r>
      <w:r w:rsidR="00C63F30" w:rsidRPr="00170460">
        <w:rPr>
          <w:rFonts w:asciiTheme="minorHAnsi" w:hAnsiTheme="minorHAnsi" w:cstheme="minorHAnsi"/>
        </w:rPr>
        <w:t xml:space="preserve"> </w:t>
      </w:r>
    </w:p>
    <w:p w14:paraId="6D23C25A" w14:textId="488AC19A" w:rsidR="00B4507A" w:rsidRPr="00170460" w:rsidRDefault="00B4507A" w:rsidP="00B450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Za vyšší moc je pro účely této Smlouvy považována každá událost nezávislá na vůli Smluvních stran, která znemožňuje plnění smluvních závazků a kterou nebylo možno předvídat v době vzniku této Smlouvy. Za vyšší moc se považují </w:t>
      </w:r>
      <w:r w:rsidR="003F33D6">
        <w:rPr>
          <w:rFonts w:asciiTheme="minorHAnsi" w:hAnsiTheme="minorHAnsi" w:cstheme="minorHAnsi"/>
        </w:rPr>
        <w:t xml:space="preserve">také </w:t>
      </w:r>
      <w:r w:rsidRPr="00170460">
        <w:rPr>
          <w:rFonts w:asciiTheme="minorHAnsi" w:hAnsiTheme="minorHAnsi" w:cstheme="minorHAnsi"/>
        </w:rPr>
        <w:t>všechny události, které jsou mimo jakoukoliv kontrolu Smluvních stran.</w:t>
      </w:r>
    </w:p>
    <w:p w14:paraId="1F7132F2" w14:textId="03A6A0CE" w:rsidR="00E914B0" w:rsidRPr="00170460" w:rsidRDefault="00E914B0" w:rsidP="00B450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V případě postupu dle čl. VI. odst. 1 není Smluvní strana </w:t>
      </w:r>
      <w:r w:rsidR="00983961">
        <w:rPr>
          <w:rFonts w:asciiTheme="minorHAnsi" w:hAnsiTheme="minorHAnsi" w:cstheme="minorHAnsi"/>
        </w:rPr>
        <w:t>1</w:t>
      </w:r>
      <w:r w:rsidRPr="00170460">
        <w:rPr>
          <w:rFonts w:asciiTheme="minorHAnsi" w:hAnsiTheme="minorHAnsi" w:cstheme="minorHAnsi"/>
        </w:rPr>
        <w:t xml:space="preserve"> oprávněna vymáhat smluvní pokuty za nesplnění povinností Smluvní strany </w:t>
      </w:r>
      <w:r w:rsidR="00983961">
        <w:rPr>
          <w:rFonts w:asciiTheme="minorHAnsi" w:hAnsiTheme="minorHAnsi" w:cstheme="minorHAnsi"/>
        </w:rPr>
        <w:t>2</w:t>
      </w:r>
      <w:r w:rsidRPr="00170460">
        <w:rPr>
          <w:rFonts w:asciiTheme="minorHAnsi" w:hAnsiTheme="minorHAnsi" w:cstheme="minorHAnsi"/>
        </w:rPr>
        <w:t>.</w:t>
      </w:r>
    </w:p>
    <w:p w14:paraId="0B605241" w14:textId="32A989A1" w:rsidR="00B4507A" w:rsidRPr="00170460" w:rsidRDefault="00B4507A" w:rsidP="00B4507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Po dobu trvání vyšší moci se plnění závazků podle této Smlouvy pozastavuje</w:t>
      </w:r>
      <w:r w:rsidR="00580AD1" w:rsidRPr="00170460">
        <w:rPr>
          <w:rFonts w:asciiTheme="minorHAnsi" w:hAnsiTheme="minorHAnsi" w:cstheme="minorHAnsi"/>
        </w:rPr>
        <w:t>.</w:t>
      </w:r>
    </w:p>
    <w:p w14:paraId="482660B2" w14:textId="2AE6A8B2" w:rsidR="009F1BD4" w:rsidRPr="00170460" w:rsidRDefault="00B4507A" w:rsidP="009F1BD4">
      <w:pPr>
        <w:jc w:val="center"/>
        <w:rPr>
          <w:rFonts w:asciiTheme="minorHAnsi" w:hAnsiTheme="minorHAnsi" w:cstheme="minorHAnsi"/>
          <w:b/>
          <w:bCs/>
        </w:rPr>
      </w:pPr>
      <w:r w:rsidRPr="00170460">
        <w:rPr>
          <w:rFonts w:asciiTheme="minorHAnsi" w:hAnsiTheme="minorHAnsi" w:cstheme="minorHAnsi"/>
          <w:b/>
          <w:bCs/>
        </w:rPr>
        <w:t>VII.</w:t>
      </w:r>
    </w:p>
    <w:p w14:paraId="1A38D38D" w14:textId="157C0090" w:rsidR="00B4507A" w:rsidRPr="00170460" w:rsidRDefault="00B4507A" w:rsidP="00B4507A">
      <w:pPr>
        <w:jc w:val="center"/>
        <w:rPr>
          <w:rFonts w:asciiTheme="minorHAnsi" w:hAnsiTheme="minorHAnsi" w:cstheme="minorHAnsi"/>
          <w:b/>
          <w:bCs/>
        </w:rPr>
      </w:pPr>
      <w:r w:rsidRPr="00170460">
        <w:rPr>
          <w:rFonts w:asciiTheme="minorHAnsi" w:hAnsiTheme="minorHAnsi" w:cstheme="minorHAnsi"/>
          <w:b/>
          <w:bCs/>
        </w:rPr>
        <w:t>Závěrečné ustanovení</w:t>
      </w:r>
    </w:p>
    <w:p w14:paraId="1F0CACF7" w14:textId="7BA0EDD4" w:rsidR="00665032" w:rsidRDefault="00665032" w:rsidP="0066503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Nevymahatelnost či neplatnost kteréhokoliv ustanovení této Smlouvy nemá vliv na vymahatelnost či platnost zbývajících ustanovení této Smlouvy, pokud z povahy nebo obsahu takového ustanovení nevyplývá, že nemůže být odděleno od ostatního obsahu této Smlouvy.</w:t>
      </w:r>
    </w:p>
    <w:p w14:paraId="67D0DA18" w14:textId="6E3E9599" w:rsidR="00CC0C94" w:rsidRPr="00A50238" w:rsidRDefault="00CC0C94" w:rsidP="00A5023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cs="Arial"/>
          <w:sz w:val="24"/>
          <w:szCs w:val="24"/>
        </w:rPr>
        <w:t>Smluvní strana 2</w:t>
      </w:r>
      <w:r w:rsidRPr="006B74B0">
        <w:rPr>
          <w:rFonts w:cs="Arial"/>
          <w:sz w:val="24"/>
          <w:szCs w:val="24"/>
        </w:rPr>
        <w:t xml:space="preserve"> se zavazuje shromažďovat údaje o fyzických osobách, </w:t>
      </w:r>
      <w:r>
        <w:rPr>
          <w:rFonts w:cs="Arial"/>
          <w:sz w:val="24"/>
          <w:szCs w:val="24"/>
        </w:rPr>
        <w:t>ú</w:t>
      </w:r>
      <w:r w:rsidRPr="006B74B0">
        <w:rPr>
          <w:rFonts w:cs="Arial"/>
          <w:sz w:val="24"/>
          <w:szCs w:val="24"/>
        </w:rPr>
        <w:t xml:space="preserve">častnících se jednotlivých </w:t>
      </w:r>
      <w:r>
        <w:rPr>
          <w:rFonts w:cs="Arial"/>
          <w:sz w:val="24"/>
          <w:szCs w:val="24"/>
        </w:rPr>
        <w:t>sezení</w:t>
      </w:r>
      <w:r w:rsidRPr="006B74B0">
        <w:rPr>
          <w:rFonts w:cs="Arial"/>
          <w:sz w:val="24"/>
          <w:szCs w:val="24"/>
        </w:rPr>
        <w:t xml:space="preserve">, pouze v rozsahu, v jakém je to nutné pro uskutečnění plnění dle této </w:t>
      </w:r>
      <w:r>
        <w:rPr>
          <w:rFonts w:cs="Arial"/>
          <w:sz w:val="24"/>
          <w:szCs w:val="24"/>
        </w:rPr>
        <w:t>S</w:t>
      </w:r>
      <w:r w:rsidRPr="006B74B0">
        <w:rPr>
          <w:rFonts w:cs="Arial"/>
          <w:sz w:val="24"/>
          <w:szCs w:val="24"/>
        </w:rPr>
        <w:t xml:space="preserve">mlouvy. </w:t>
      </w:r>
      <w:r>
        <w:rPr>
          <w:rFonts w:cs="Arial"/>
          <w:sz w:val="24"/>
          <w:szCs w:val="24"/>
        </w:rPr>
        <w:t>Smluvní strana 2</w:t>
      </w:r>
      <w:r w:rsidRPr="006B74B0">
        <w:rPr>
          <w:rFonts w:cs="Arial"/>
          <w:sz w:val="24"/>
          <w:szCs w:val="24"/>
        </w:rPr>
        <w:t xml:space="preserve"> se zavazuje </w:t>
      </w:r>
      <w:r w:rsidRPr="006B74B0">
        <w:rPr>
          <w:rFonts w:cs="Arial"/>
          <w:color w:val="000000"/>
          <w:sz w:val="24"/>
          <w:szCs w:val="24"/>
        </w:rPr>
        <w:t xml:space="preserve">využívat jejich osobní údaje pro účely této </w:t>
      </w:r>
      <w:r>
        <w:rPr>
          <w:rFonts w:cs="Arial"/>
          <w:color w:val="000000"/>
          <w:sz w:val="24"/>
          <w:szCs w:val="24"/>
        </w:rPr>
        <w:t>S</w:t>
      </w:r>
      <w:r w:rsidRPr="006B74B0">
        <w:rPr>
          <w:rFonts w:cs="Arial"/>
          <w:color w:val="000000"/>
          <w:sz w:val="24"/>
          <w:szCs w:val="24"/>
        </w:rPr>
        <w:t xml:space="preserve">mlouvy pouze v rozsahu a za podmínek stanovených v Nařízení Evropského parlamentu a Rady 2016/679/EU ze dne 27. dubna 2016, o ochraně fyzických osob v souvislosti se zpracováním osobních údajů a o volném pohybu těchto údajů a o zrušení směrnice 95/46/ES, a v mezích zákona č. 110/2019 Sb., o zpracování osobních údajů. </w:t>
      </w:r>
      <w:r>
        <w:rPr>
          <w:rFonts w:cs="Arial"/>
          <w:color w:val="000000"/>
          <w:sz w:val="24"/>
          <w:szCs w:val="24"/>
        </w:rPr>
        <w:t>Smluvní strana 2</w:t>
      </w:r>
      <w:r w:rsidRPr="006B74B0">
        <w:rPr>
          <w:rFonts w:cs="Arial"/>
          <w:color w:val="000000"/>
          <w:sz w:val="24"/>
          <w:szCs w:val="24"/>
        </w:rPr>
        <w:t xml:space="preserve"> se zavazuje tyto osobní údaje chránit před neoprávněným přístupem nebo zneužitím třetí osobou</w:t>
      </w:r>
      <w:r>
        <w:rPr>
          <w:rFonts w:cs="Arial"/>
          <w:color w:val="000000"/>
          <w:sz w:val="24"/>
          <w:szCs w:val="24"/>
        </w:rPr>
        <w:t>.</w:t>
      </w:r>
    </w:p>
    <w:p w14:paraId="2DCC2F7A" w14:textId="5B29C3A0" w:rsidR="00665032" w:rsidRPr="00170460" w:rsidRDefault="00665032" w:rsidP="0066503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Tato Smlouva může být změněna písemnými dodatky podepsanými všemi Smluvními stranami.</w:t>
      </w:r>
    </w:p>
    <w:p w14:paraId="31A12F2E" w14:textId="769BDC89" w:rsidR="00665032" w:rsidRPr="00170460" w:rsidRDefault="00665032" w:rsidP="0066503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Tato Smlouva je vyhotovena ve 3 stejnopisech. Smluvní strana 1 obdrží </w:t>
      </w:r>
      <w:r w:rsidR="007833C6" w:rsidRPr="00170460">
        <w:rPr>
          <w:rFonts w:asciiTheme="minorHAnsi" w:hAnsiTheme="minorHAnsi" w:cstheme="minorHAnsi"/>
        </w:rPr>
        <w:t>dva</w:t>
      </w:r>
      <w:r w:rsidRPr="00170460">
        <w:rPr>
          <w:rFonts w:asciiTheme="minorHAnsi" w:hAnsiTheme="minorHAnsi" w:cstheme="minorHAnsi"/>
        </w:rPr>
        <w:t xml:space="preserve"> stejnopisy této Smlouvy, Smluvní strana 2 obdrží jeden stejnopis této Smlouvy.</w:t>
      </w:r>
    </w:p>
    <w:p w14:paraId="546864B0" w14:textId="33F1985A" w:rsidR="00825B78" w:rsidRPr="00170460" w:rsidRDefault="00825B78" w:rsidP="0066503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Smluvní strana 2 prohlašuje, že je srozuměna se skutečností, že Smluvní strana 1 je osobou povinnou ve smyslu zákona č. 106/1999 Sb., o svobodném přístupu k informacím, v platném znění, a je tak povinna o této Smlouvě a právním vztahu jí založeném zpřístupňovat všechny informace, které zákon ze zpřístupňování nevylučuj</w:t>
      </w:r>
      <w:r w:rsidR="00C63F30" w:rsidRPr="00170460">
        <w:rPr>
          <w:rFonts w:asciiTheme="minorHAnsi" w:hAnsiTheme="minorHAnsi" w:cstheme="minorHAnsi"/>
        </w:rPr>
        <w:t>e.</w:t>
      </w:r>
    </w:p>
    <w:p w14:paraId="704E32E5" w14:textId="247C77AC" w:rsidR="00C63F30" w:rsidRPr="00170460" w:rsidRDefault="00C63F30" w:rsidP="0066503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  <w:bCs/>
        </w:rPr>
        <w:t>Smluvní strany se dohodly, že pohledávky vzniklé z této Smlouvy nebo v souvislosti s ní, mohou být postoupeny jednou Smluvní stranou pouze po předchozím písemném souhlasu druhé Smluvní strany.</w:t>
      </w:r>
    </w:p>
    <w:p w14:paraId="6643C4CE" w14:textId="21079D4F" w:rsidR="00665032" w:rsidRPr="00170460" w:rsidRDefault="00665032" w:rsidP="0066503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 xml:space="preserve">Smlouva nabývá platnosti </w:t>
      </w:r>
      <w:r w:rsidR="009F1BD4" w:rsidRPr="00170460">
        <w:rPr>
          <w:rFonts w:asciiTheme="minorHAnsi" w:hAnsiTheme="minorHAnsi" w:cstheme="minorHAnsi"/>
        </w:rPr>
        <w:t xml:space="preserve">a účinnosti </w:t>
      </w:r>
      <w:r w:rsidRPr="00170460">
        <w:rPr>
          <w:rFonts w:asciiTheme="minorHAnsi" w:hAnsiTheme="minorHAnsi" w:cstheme="minorHAnsi"/>
        </w:rPr>
        <w:t>dnem jejího podpisu poslední smluvní</w:t>
      </w:r>
      <w:r w:rsidR="00580AD1" w:rsidRPr="00170460">
        <w:rPr>
          <w:rFonts w:asciiTheme="minorHAnsi" w:hAnsiTheme="minorHAnsi" w:cstheme="minorHAnsi"/>
        </w:rPr>
        <w:t xml:space="preserve"> stranou</w:t>
      </w:r>
      <w:r w:rsidRPr="00170460">
        <w:rPr>
          <w:rFonts w:asciiTheme="minorHAnsi" w:hAnsiTheme="minorHAnsi" w:cstheme="minorHAnsi"/>
        </w:rPr>
        <w:t xml:space="preserve">. </w:t>
      </w:r>
    </w:p>
    <w:p w14:paraId="152BFA10" w14:textId="48BC5306" w:rsidR="0052115B" w:rsidRPr="00170460" w:rsidRDefault="0052115B">
      <w:pPr>
        <w:rPr>
          <w:rFonts w:cs="Arial"/>
          <w:b/>
          <w:i/>
        </w:rPr>
      </w:pPr>
    </w:p>
    <w:p w14:paraId="6C42B0F5" w14:textId="11C38758" w:rsidR="00665032" w:rsidRPr="00170460" w:rsidRDefault="00665032" w:rsidP="00665032">
      <w:pPr>
        <w:jc w:val="both"/>
        <w:rPr>
          <w:rFonts w:asciiTheme="minorHAnsi" w:hAnsiTheme="minorHAnsi" w:cstheme="minorHAnsi"/>
        </w:rPr>
      </w:pPr>
      <w:r w:rsidRPr="00170460">
        <w:rPr>
          <w:rFonts w:cs="Arial"/>
          <w:b/>
          <w:i/>
        </w:rPr>
        <w:t>Tato smlouva je projevem svobodné vůle obou smluvních stran, nebyla uzavřena za nápadně nevýhodných podmínek ani v tísni, což obě smluvní strany stvrzují svými vlastnoručními podpisy.</w:t>
      </w:r>
    </w:p>
    <w:p w14:paraId="4F689C11" w14:textId="35D2B029" w:rsidR="00A00095" w:rsidRPr="00170460" w:rsidRDefault="00A00095">
      <w:pPr>
        <w:rPr>
          <w:rFonts w:asciiTheme="minorHAnsi" w:hAnsiTheme="minorHAnsi" w:cstheme="minorHAnsi"/>
        </w:rPr>
      </w:pPr>
    </w:p>
    <w:p w14:paraId="42D41D3A" w14:textId="1D9F9A10" w:rsidR="00665032" w:rsidRPr="00170460" w:rsidRDefault="00665032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V Praze dne</w:t>
      </w:r>
      <w:r w:rsidRPr="00170460">
        <w:rPr>
          <w:rFonts w:asciiTheme="minorHAnsi" w:hAnsiTheme="minorHAnsi" w:cstheme="minorHAnsi"/>
        </w:rPr>
        <w:tab/>
      </w:r>
      <w:r w:rsidRPr="00170460">
        <w:rPr>
          <w:rFonts w:asciiTheme="minorHAnsi" w:hAnsiTheme="minorHAnsi" w:cstheme="minorHAnsi"/>
        </w:rPr>
        <w:tab/>
      </w:r>
      <w:r w:rsidRPr="00170460">
        <w:rPr>
          <w:rFonts w:asciiTheme="minorHAnsi" w:hAnsiTheme="minorHAnsi" w:cstheme="minorHAnsi"/>
        </w:rPr>
        <w:tab/>
      </w:r>
      <w:r w:rsidRPr="00170460">
        <w:rPr>
          <w:rFonts w:asciiTheme="minorHAnsi" w:hAnsiTheme="minorHAnsi" w:cstheme="minorHAnsi"/>
        </w:rPr>
        <w:tab/>
      </w:r>
      <w:r w:rsidRPr="00170460">
        <w:rPr>
          <w:rFonts w:asciiTheme="minorHAnsi" w:hAnsiTheme="minorHAnsi" w:cstheme="minorHAnsi"/>
        </w:rPr>
        <w:tab/>
      </w:r>
      <w:r w:rsidRPr="00170460">
        <w:rPr>
          <w:rFonts w:asciiTheme="minorHAnsi" w:hAnsiTheme="minorHAnsi" w:cstheme="minorHAnsi"/>
        </w:rPr>
        <w:tab/>
        <w:t>V </w:t>
      </w:r>
      <w:r w:rsidR="0018529A">
        <w:rPr>
          <w:rFonts w:asciiTheme="minorHAnsi" w:hAnsiTheme="minorHAnsi" w:cstheme="minorHAnsi"/>
        </w:rPr>
        <w:t>……………</w:t>
      </w:r>
      <w:proofErr w:type="gramStart"/>
      <w:r w:rsidR="0018529A">
        <w:rPr>
          <w:rFonts w:asciiTheme="minorHAnsi" w:hAnsiTheme="minorHAnsi" w:cstheme="minorHAnsi"/>
        </w:rPr>
        <w:t>…….</w:t>
      </w:r>
      <w:proofErr w:type="gramEnd"/>
      <w:r w:rsidRPr="00170460">
        <w:rPr>
          <w:rFonts w:asciiTheme="minorHAnsi" w:hAnsiTheme="minorHAnsi" w:cstheme="minorHAnsi"/>
        </w:rPr>
        <w:t>dne</w:t>
      </w:r>
    </w:p>
    <w:p w14:paraId="0279D1A9" w14:textId="6C8C39EF" w:rsidR="00947C00" w:rsidRPr="00170460" w:rsidRDefault="00665032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Smluvní stran</w:t>
      </w:r>
      <w:r w:rsidR="00947C00" w:rsidRPr="00170460">
        <w:rPr>
          <w:rFonts w:asciiTheme="minorHAnsi" w:hAnsiTheme="minorHAnsi" w:cstheme="minorHAnsi"/>
        </w:rPr>
        <w:t xml:space="preserve">a </w:t>
      </w:r>
      <w:r w:rsidRPr="00170460">
        <w:rPr>
          <w:rFonts w:asciiTheme="minorHAnsi" w:hAnsiTheme="minorHAnsi" w:cstheme="minorHAnsi"/>
        </w:rPr>
        <w:t>1</w:t>
      </w:r>
      <w:r w:rsidR="00947C00" w:rsidRPr="00170460">
        <w:rPr>
          <w:rFonts w:asciiTheme="minorHAnsi" w:hAnsiTheme="minorHAnsi" w:cstheme="minorHAnsi"/>
        </w:rPr>
        <w:t>:</w:t>
      </w:r>
      <w:r w:rsidR="00947C00" w:rsidRPr="00170460">
        <w:rPr>
          <w:rFonts w:asciiTheme="minorHAnsi" w:hAnsiTheme="minorHAnsi" w:cstheme="minorHAnsi"/>
        </w:rPr>
        <w:tab/>
      </w:r>
      <w:r w:rsidR="00947C00" w:rsidRPr="00170460">
        <w:rPr>
          <w:rFonts w:asciiTheme="minorHAnsi" w:hAnsiTheme="minorHAnsi" w:cstheme="minorHAnsi"/>
        </w:rPr>
        <w:tab/>
      </w:r>
      <w:r w:rsidR="00947C00" w:rsidRPr="00170460">
        <w:rPr>
          <w:rFonts w:asciiTheme="minorHAnsi" w:hAnsiTheme="minorHAnsi" w:cstheme="minorHAnsi"/>
        </w:rPr>
        <w:tab/>
      </w:r>
      <w:r w:rsidR="00947C00" w:rsidRPr="00170460">
        <w:rPr>
          <w:rFonts w:asciiTheme="minorHAnsi" w:hAnsiTheme="minorHAnsi" w:cstheme="minorHAnsi"/>
        </w:rPr>
        <w:tab/>
      </w:r>
      <w:r w:rsidR="00947C00" w:rsidRPr="00170460">
        <w:rPr>
          <w:rFonts w:asciiTheme="minorHAnsi" w:hAnsiTheme="minorHAnsi" w:cstheme="minorHAnsi"/>
        </w:rPr>
        <w:tab/>
        <w:t>Smluvní strana 2:</w:t>
      </w:r>
    </w:p>
    <w:p w14:paraId="4AD4D5AB" w14:textId="6B5F7E0E" w:rsidR="00665032" w:rsidRPr="00170460" w:rsidRDefault="00947C00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ČR – Ministerstvo zdravotnictví</w:t>
      </w:r>
      <w:r w:rsidR="00665032" w:rsidRPr="00170460">
        <w:rPr>
          <w:rFonts w:asciiTheme="minorHAnsi" w:hAnsiTheme="minorHAnsi" w:cstheme="minorHAnsi"/>
        </w:rPr>
        <w:t xml:space="preserve"> </w:t>
      </w:r>
    </w:p>
    <w:p w14:paraId="4973C630" w14:textId="7986F6E0" w:rsidR="00947C00" w:rsidRPr="00170460" w:rsidRDefault="00947C00">
      <w:pPr>
        <w:rPr>
          <w:rFonts w:asciiTheme="minorHAnsi" w:hAnsiTheme="minorHAnsi" w:cstheme="minorHAnsi"/>
        </w:rPr>
      </w:pPr>
    </w:p>
    <w:p w14:paraId="08904B3E" w14:textId="3E5C75E1" w:rsidR="00947C00" w:rsidRPr="00170460" w:rsidRDefault="00947C00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…………………………………………………….</w:t>
      </w:r>
      <w:r w:rsidRPr="00170460">
        <w:rPr>
          <w:rFonts w:asciiTheme="minorHAnsi" w:hAnsiTheme="minorHAnsi" w:cstheme="minorHAnsi"/>
        </w:rPr>
        <w:tab/>
      </w:r>
      <w:r w:rsidRPr="00170460">
        <w:rPr>
          <w:rFonts w:asciiTheme="minorHAnsi" w:hAnsiTheme="minorHAnsi" w:cstheme="minorHAnsi"/>
        </w:rPr>
        <w:tab/>
      </w:r>
      <w:r w:rsidRPr="00170460">
        <w:rPr>
          <w:rFonts w:asciiTheme="minorHAnsi" w:hAnsiTheme="minorHAnsi" w:cstheme="minorHAnsi"/>
        </w:rPr>
        <w:tab/>
        <w:t>……………………………………………………….</w:t>
      </w:r>
    </w:p>
    <w:p w14:paraId="44736F2A" w14:textId="076CDA22" w:rsidR="008924F0" w:rsidRPr="007544F6" w:rsidRDefault="00DE7DA8">
      <w:pPr>
        <w:rPr>
          <w:rFonts w:asciiTheme="minorHAnsi" w:hAnsiTheme="minorHAnsi" w:cstheme="minorHAnsi"/>
        </w:rPr>
      </w:pPr>
      <w:r w:rsidRPr="00170460">
        <w:rPr>
          <w:rFonts w:asciiTheme="minorHAnsi" w:hAnsiTheme="minorHAnsi" w:cstheme="minorHAnsi"/>
        </w:rPr>
        <w:t>Mgr. Kateřina Grygarová</w:t>
      </w:r>
    </w:p>
    <w:sectPr w:rsidR="008924F0" w:rsidRPr="007544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CE8BB" w14:textId="77777777" w:rsidR="00180656" w:rsidRDefault="00180656" w:rsidP="00465309">
      <w:pPr>
        <w:spacing w:after="0" w:line="240" w:lineRule="auto"/>
      </w:pPr>
      <w:r>
        <w:separator/>
      </w:r>
    </w:p>
  </w:endnote>
  <w:endnote w:type="continuationSeparator" w:id="0">
    <w:p w14:paraId="4DA83BAF" w14:textId="77777777" w:rsidR="00180656" w:rsidRDefault="00180656" w:rsidP="0046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640441"/>
      <w:docPartObj>
        <w:docPartGallery w:val="Page Numbers (Bottom of Page)"/>
        <w:docPartUnique/>
      </w:docPartObj>
    </w:sdtPr>
    <w:sdtEndPr/>
    <w:sdtContent>
      <w:p w14:paraId="3AF91831" w14:textId="09E82E77" w:rsidR="00180656" w:rsidRDefault="001806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2A66248" w14:textId="77777777" w:rsidR="00180656" w:rsidRDefault="001806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FA73B" w14:textId="77777777" w:rsidR="00180656" w:rsidRDefault="00180656" w:rsidP="00465309">
      <w:pPr>
        <w:spacing w:after="0" w:line="240" w:lineRule="auto"/>
      </w:pPr>
      <w:r>
        <w:separator/>
      </w:r>
    </w:p>
  </w:footnote>
  <w:footnote w:type="continuationSeparator" w:id="0">
    <w:p w14:paraId="06CAAFAB" w14:textId="77777777" w:rsidR="00180656" w:rsidRDefault="00180656" w:rsidP="0046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A66C" w14:textId="1381A663" w:rsidR="00180656" w:rsidRDefault="00180656" w:rsidP="00465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  <w:bookmarkStart w:id="0" w:name="_Hlk64236903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1C96B6" wp14:editId="6AC14504">
          <wp:simplePos x="0" y="0"/>
          <wp:positionH relativeFrom="column">
            <wp:posOffset>146685</wp:posOffset>
          </wp:positionH>
          <wp:positionV relativeFrom="paragraph">
            <wp:posOffset>-26035</wp:posOffset>
          </wp:positionV>
          <wp:extent cx="956945" cy="668655"/>
          <wp:effectExtent l="0" t="0" r="0" b="0"/>
          <wp:wrapTight wrapText="bothSides">
            <wp:wrapPolygon edited="0">
              <wp:start x="16770" y="0"/>
              <wp:lineTo x="0" y="4923"/>
              <wp:lineTo x="0" y="20923"/>
              <wp:lineTo x="9460" y="20923"/>
              <wp:lineTo x="14620" y="20923"/>
              <wp:lineTo x="21070" y="20923"/>
              <wp:lineTo x="21070" y="4308"/>
              <wp:lineTo x="20210" y="0"/>
              <wp:lineTo x="16770" y="0"/>
            </wp:wrapPolygon>
          </wp:wrapTight>
          <wp:docPr id="2" name="Obrázek 2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                         </w:t>
    </w:r>
    <w:r>
      <w:rPr>
        <w:noProof/>
        <w:color w:val="000000"/>
      </w:rPr>
      <w:tab/>
    </w:r>
    <w:r>
      <w:rPr>
        <w:noProof/>
        <w:color w:val="000000"/>
      </w:rPr>
      <w:tab/>
      <w:t xml:space="preserve">                    </w:t>
    </w:r>
    <w:r w:rsidRPr="006F2268">
      <w:rPr>
        <w:noProof/>
        <w:color w:val="000000"/>
        <w:lang w:eastAsia="cs-CZ"/>
      </w:rPr>
      <w:drawing>
        <wp:inline distT="0" distB="0" distL="0" distR="0" wp14:anchorId="0CCEA47A" wp14:editId="637581D0">
          <wp:extent cx="1371600" cy="558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0F679C12" w14:textId="77777777" w:rsidR="00180656" w:rsidRDefault="0018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419"/>
    <w:multiLevelType w:val="hybridMultilevel"/>
    <w:tmpl w:val="A92EEB1C"/>
    <w:lvl w:ilvl="0" w:tplc="51CE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C46FC"/>
    <w:multiLevelType w:val="hybridMultilevel"/>
    <w:tmpl w:val="206C45CC"/>
    <w:lvl w:ilvl="0" w:tplc="F12A8BE8">
      <w:start w:val="1"/>
      <w:numFmt w:val="decimal"/>
      <w:lvlText w:val="(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F218D"/>
    <w:multiLevelType w:val="hybridMultilevel"/>
    <w:tmpl w:val="BF88469C"/>
    <w:lvl w:ilvl="0" w:tplc="78B093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E3899"/>
    <w:multiLevelType w:val="hybridMultilevel"/>
    <w:tmpl w:val="151AF1CA"/>
    <w:lvl w:ilvl="0" w:tplc="DD7EB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46139"/>
    <w:multiLevelType w:val="hybridMultilevel"/>
    <w:tmpl w:val="59E0637E"/>
    <w:lvl w:ilvl="0" w:tplc="1610D6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61FBE"/>
    <w:multiLevelType w:val="hybridMultilevel"/>
    <w:tmpl w:val="6966E5A8"/>
    <w:lvl w:ilvl="0" w:tplc="178E1C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1318"/>
    <w:multiLevelType w:val="hybridMultilevel"/>
    <w:tmpl w:val="CB180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B5275"/>
    <w:multiLevelType w:val="multilevel"/>
    <w:tmpl w:val="36D055CC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782591"/>
    <w:multiLevelType w:val="hybridMultilevel"/>
    <w:tmpl w:val="206C45CC"/>
    <w:lvl w:ilvl="0" w:tplc="F12A8BE8">
      <w:start w:val="1"/>
      <w:numFmt w:val="decimal"/>
      <w:lvlText w:val="(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9164E"/>
    <w:multiLevelType w:val="hybridMultilevel"/>
    <w:tmpl w:val="DF5EBB70"/>
    <w:lvl w:ilvl="0" w:tplc="02A4B6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604E5"/>
    <w:multiLevelType w:val="hybridMultilevel"/>
    <w:tmpl w:val="206C45CC"/>
    <w:lvl w:ilvl="0" w:tplc="F12A8BE8">
      <w:start w:val="1"/>
      <w:numFmt w:val="decimal"/>
      <w:lvlText w:val="(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37639"/>
    <w:multiLevelType w:val="hybridMultilevel"/>
    <w:tmpl w:val="C212A450"/>
    <w:lvl w:ilvl="0" w:tplc="601A48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144A6C"/>
    <w:multiLevelType w:val="hybridMultilevel"/>
    <w:tmpl w:val="54001D5E"/>
    <w:lvl w:ilvl="0" w:tplc="82CA01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42D49"/>
    <w:multiLevelType w:val="hybridMultilevel"/>
    <w:tmpl w:val="2BB2985E"/>
    <w:lvl w:ilvl="0" w:tplc="F1EEC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9"/>
    <w:rsid w:val="000174FD"/>
    <w:rsid w:val="00021660"/>
    <w:rsid w:val="00031EDC"/>
    <w:rsid w:val="000411E2"/>
    <w:rsid w:val="000847CB"/>
    <w:rsid w:val="000A7984"/>
    <w:rsid w:val="000C3662"/>
    <w:rsid w:val="000C4C6A"/>
    <w:rsid w:val="000C6D03"/>
    <w:rsid w:val="000C7FE4"/>
    <w:rsid w:val="000E0D37"/>
    <w:rsid w:val="000E7275"/>
    <w:rsid w:val="000F0279"/>
    <w:rsid w:val="000F0920"/>
    <w:rsid w:val="000F0C6B"/>
    <w:rsid w:val="0013493E"/>
    <w:rsid w:val="00143E51"/>
    <w:rsid w:val="00170460"/>
    <w:rsid w:val="00171A4E"/>
    <w:rsid w:val="00180656"/>
    <w:rsid w:val="0018529A"/>
    <w:rsid w:val="00193D75"/>
    <w:rsid w:val="001B53C8"/>
    <w:rsid w:val="001B57F7"/>
    <w:rsid w:val="001F1911"/>
    <w:rsid w:val="001F4CB0"/>
    <w:rsid w:val="00224A03"/>
    <w:rsid w:val="00286CA8"/>
    <w:rsid w:val="00290A14"/>
    <w:rsid w:val="00296170"/>
    <w:rsid w:val="002D60B7"/>
    <w:rsid w:val="002E1846"/>
    <w:rsid w:val="00313C4C"/>
    <w:rsid w:val="00324037"/>
    <w:rsid w:val="00346A0C"/>
    <w:rsid w:val="00347C2F"/>
    <w:rsid w:val="00355731"/>
    <w:rsid w:val="00361607"/>
    <w:rsid w:val="00366BF7"/>
    <w:rsid w:val="00384620"/>
    <w:rsid w:val="003B41DC"/>
    <w:rsid w:val="003B7B3C"/>
    <w:rsid w:val="003F33D6"/>
    <w:rsid w:val="00423667"/>
    <w:rsid w:val="00434032"/>
    <w:rsid w:val="0044094D"/>
    <w:rsid w:val="004503C1"/>
    <w:rsid w:val="00450E35"/>
    <w:rsid w:val="00456F91"/>
    <w:rsid w:val="00465309"/>
    <w:rsid w:val="00480332"/>
    <w:rsid w:val="00480B06"/>
    <w:rsid w:val="004A0A76"/>
    <w:rsid w:val="004A1241"/>
    <w:rsid w:val="004A32D0"/>
    <w:rsid w:val="004A51B4"/>
    <w:rsid w:val="004B16E4"/>
    <w:rsid w:val="004F600A"/>
    <w:rsid w:val="0050493C"/>
    <w:rsid w:val="0051147B"/>
    <w:rsid w:val="0052115B"/>
    <w:rsid w:val="005253D9"/>
    <w:rsid w:val="00545CF3"/>
    <w:rsid w:val="00546861"/>
    <w:rsid w:val="005734E9"/>
    <w:rsid w:val="00580AD1"/>
    <w:rsid w:val="005D7BA7"/>
    <w:rsid w:val="005E1480"/>
    <w:rsid w:val="00607871"/>
    <w:rsid w:val="006238CA"/>
    <w:rsid w:val="006261E3"/>
    <w:rsid w:val="00665032"/>
    <w:rsid w:val="00674844"/>
    <w:rsid w:val="0069444C"/>
    <w:rsid w:val="00694E8A"/>
    <w:rsid w:val="00706F0A"/>
    <w:rsid w:val="00712B87"/>
    <w:rsid w:val="007405B7"/>
    <w:rsid w:val="00750551"/>
    <w:rsid w:val="007544F6"/>
    <w:rsid w:val="007567E4"/>
    <w:rsid w:val="007833C6"/>
    <w:rsid w:val="007846D4"/>
    <w:rsid w:val="007B5F1D"/>
    <w:rsid w:val="007C0EE0"/>
    <w:rsid w:val="007D6106"/>
    <w:rsid w:val="007E0488"/>
    <w:rsid w:val="008145DE"/>
    <w:rsid w:val="00825B78"/>
    <w:rsid w:val="00830AB2"/>
    <w:rsid w:val="00832352"/>
    <w:rsid w:val="008526DF"/>
    <w:rsid w:val="00855412"/>
    <w:rsid w:val="00861548"/>
    <w:rsid w:val="008656D5"/>
    <w:rsid w:val="008924F0"/>
    <w:rsid w:val="00892DA9"/>
    <w:rsid w:val="008D57A0"/>
    <w:rsid w:val="008D7B4D"/>
    <w:rsid w:val="0091071A"/>
    <w:rsid w:val="00947C00"/>
    <w:rsid w:val="00964221"/>
    <w:rsid w:val="009726AB"/>
    <w:rsid w:val="00983961"/>
    <w:rsid w:val="009B48C3"/>
    <w:rsid w:val="009C5E42"/>
    <w:rsid w:val="009C7A3F"/>
    <w:rsid w:val="009F1BD4"/>
    <w:rsid w:val="00A00095"/>
    <w:rsid w:val="00A10DFF"/>
    <w:rsid w:val="00A13CDB"/>
    <w:rsid w:val="00A155D9"/>
    <w:rsid w:val="00A26E43"/>
    <w:rsid w:val="00A301AD"/>
    <w:rsid w:val="00A3202D"/>
    <w:rsid w:val="00A50238"/>
    <w:rsid w:val="00A558BA"/>
    <w:rsid w:val="00A90934"/>
    <w:rsid w:val="00A96D99"/>
    <w:rsid w:val="00AA6570"/>
    <w:rsid w:val="00AB25AD"/>
    <w:rsid w:val="00AD2ED7"/>
    <w:rsid w:val="00AE10AA"/>
    <w:rsid w:val="00B211EC"/>
    <w:rsid w:val="00B4507A"/>
    <w:rsid w:val="00B61D89"/>
    <w:rsid w:val="00B73261"/>
    <w:rsid w:val="00B81FE8"/>
    <w:rsid w:val="00B90395"/>
    <w:rsid w:val="00BB2B3A"/>
    <w:rsid w:val="00BB7C62"/>
    <w:rsid w:val="00BC5050"/>
    <w:rsid w:val="00C0548C"/>
    <w:rsid w:val="00C2640D"/>
    <w:rsid w:val="00C53CA8"/>
    <w:rsid w:val="00C63F30"/>
    <w:rsid w:val="00C70AE6"/>
    <w:rsid w:val="00C74DDA"/>
    <w:rsid w:val="00C97E02"/>
    <w:rsid w:val="00CA15C3"/>
    <w:rsid w:val="00CB1CD6"/>
    <w:rsid w:val="00CC0C94"/>
    <w:rsid w:val="00CC7E73"/>
    <w:rsid w:val="00CF146E"/>
    <w:rsid w:val="00D019F3"/>
    <w:rsid w:val="00D36394"/>
    <w:rsid w:val="00D456A8"/>
    <w:rsid w:val="00D80798"/>
    <w:rsid w:val="00D97C0F"/>
    <w:rsid w:val="00DE7DA8"/>
    <w:rsid w:val="00E0504E"/>
    <w:rsid w:val="00E05FF1"/>
    <w:rsid w:val="00E36A10"/>
    <w:rsid w:val="00E908D9"/>
    <w:rsid w:val="00E914B0"/>
    <w:rsid w:val="00E924E3"/>
    <w:rsid w:val="00EE1FEC"/>
    <w:rsid w:val="00EE4AD6"/>
    <w:rsid w:val="00EF449A"/>
    <w:rsid w:val="00F068B4"/>
    <w:rsid w:val="00F1261E"/>
    <w:rsid w:val="00F24210"/>
    <w:rsid w:val="00F4349E"/>
    <w:rsid w:val="00F56671"/>
    <w:rsid w:val="00F75971"/>
    <w:rsid w:val="00F7652E"/>
    <w:rsid w:val="00F91031"/>
    <w:rsid w:val="00F96FF4"/>
    <w:rsid w:val="00FA2257"/>
    <w:rsid w:val="00FB0884"/>
    <w:rsid w:val="00FD5C4D"/>
    <w:rsid w:val="00FE06A1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8224D5"/>
  <w15:docId w15:val="{A44608BF-11C6-410B-85B6-2D47720D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0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3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30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6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30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65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3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530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3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309"/>
    <w:rPr>
      <w:rFonts w:ascii="Calibri" w:eastAsia="Calibri" w:hAnsi="Calibri" w:cs="Times New Roman"/>
      <w:b/>
      <w:bCs/>
      <w:sz w:val="20"/>
      <w:szCs w:val="20"/>
    </w:rPr>
  </w:style>
  <w:style w:type="paragraph" w:styleId="Textpoznpodarou">
    <w:name w:val="footnote text"/>
    <w:aliases w:val="Boston 10,Char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qFormat/>
    <w:rsid w:val="004653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Char Char,Char Char Char1 Char,Char1 Char,Font: Geneva 9 Char,Footnote Char,Fußnotentextf Char,Geneva 9 Char,Podrozdzia3 Char,Podrozdział Char,Schriftart: 10 pt Char,Schriftart: 8 pt Char,Schriftart: 9 pt Char"/>
    <w:basedOn w:val="Standardnpsmoodstavce"/>
    <w:link w:val="Textpoznpodarou"/>
    <w:uiPriority w:val="99"/>
    <w:rsid w:val="004653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Appel note de bas de p,Appel note de bas de page,BVI fnr,Char Car Car Car Car,Footnote Reference Superscript,Footnote reference number,Footnote symbol,Légende,Légende;Char Car Car Car Car,PGI Fußnote Ziffer,Voetnootverwijzing"/>
    <w:uiPriority w:val="99"/>
    <w:rsid w:val="004653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480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90A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56DA-ED31-4A30-9019-77C4CE87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9379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Zatloukalová</dc:creator>
  <cp:lastModifiedBy>Palkosková Mirka, Mgr.</cp:lastModifiedBy>
  <cp:revision>2</cp:revision>
  <cp:lastPrinted>2022-01-17T19:55:00Z</cp:lastPrinted>
  <dcterms:created xsi:type="dcterms:W3CDTF">2022-03-10T13:47:00Z</dcterms:created>
  <dcterms:modified xsi:type="dcterms:W3CDTF">2022-03-10T13:47:00Z</dcterms:modified>
</cp:coreProperties>
</file>